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33EAAF" w14:textId="5E08640A" w:rsidR="003B0080" w:rsidRDefault="00A80BE1" w:rsidP="00573C2D">
      <w:pPr>
        <w:spacing w:after="0" w:line="240" w:lineRule="auto"/>
        <w:ind w:left="3540" w:hanging="421"/>
        <w:jc w:val="left"/>
        <w:rPr>
          <w:rFonts w:ascii="Arial" w:hAnsi="Arial" w:cs="Arial"/>
          <w:b/>
          <w:bCs/>
          <w:color w:val="000000"/>
          <w:sz w:val="32"/>
          <w:szCs w:val="32"/>
          <w:u w:val="single"/>
          <w:lang w:eastAsia="fr-FR"/>
        </w:rPr>
      </w:pPr>
      <w:r>
        <w:rPr>
          <w:rFonts w:ascii="Times New Roman"/>
          <w:noProof/>
          <w:position w:val="13"/>
          <w:sz w:val="20"/>
        </w:rPr>
        <w:drawing>
          <wp:anchor distT="0" distB="0" distL="114300" distR="114300" simplePos="0" relativeHeight="251659268" behindDoc="0" locked="0" layoutInCell="1" allowOverlap="1" wp14:anchorId="46C2BDBD" wp14:editId="07192E95">
            <wp:simplePos x="0" y="0"/>
            <wp:positionH relativeFrom="column">
              <wp:posOffset>6023610</wp:posOffset>
            </wp:positionH>
            <wp:positionV relativeFrom="paragraph">
              <wp:posOffset>-81915</wp:posOffset>
            </wp:positionV>
            <wp:extent cx="857250" cy="525145"/>
            <wp:effectExtent l="0" t="0" r="0" b="8255"/>
            <wp:wrapNone/>
            <wp:docPr id="6"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57250" cy="525145"/>
                    </a:xfrm>
                    <a:prstGeom prst="rect">
                      <a:avLst/>
                    </a:prstGeom>
                  </pic:spPr>
                </pic:pic>
              </a:graphicData>
            </a:graphic>
            <wp14:sizeRelH relativeFrom="page">
              <wp14:pctWidth>0</wp14:pctWidth>
            </wp14:sizeRelH>
            <wp14:sizeRelV relativeFrom="page">
              <wp14:pctHeight>0</wp14:pctHeight>
            </wp14:sizeRelV>
          </wp:anchor>
        </w:drawing>
      </w:r>
      <w:r w:rsidR="003B0080" w:rsidRPr="00573C2D">
        <w:rPr>
          <w:rFonts w:ascii="Arial" w:hAnsi="Arial" w:cs="Arial"/>
          <w:noProof/>
          <w:color w:val="01103F"/>
          <w:lang w:eastAsia="fr-FR"/>
        </w:rPr>
        <w:drawing>
          <wp:anchor distT="0" distB="0" distL="114300" distR="114300" simplePos="0" relativeHeight="251658244" behindDoc="0" locked="0" layoutInCell="1" allowOverlap="1" wp14:anchorId="030BDEFA" wp14:editId="26F0CFF0">
            <wp:simplePos x="0" y="0"/>
            <wp:positionH relativeFrom="margin">
              <wp:posOffset>23969</wp:posOffset>
            </wp:positionH>
            <wp:positionV relativeFrom="paragraph">
              <wp:posOffset>5715</wp:posOffset>
            </wp:positionV>
            <wp:extent cx="1255395" cy="715010"/>
            <wp:effectExtent l="0" t="0" r="1905" b="8890"/>
            <wp:wrapThrough wrapText="bothSides">
              <wp:wrapPolygon edited="0">
                <wp:start x="0" y="0"/>
                <wp:lineTo x="0" y="21293"/>
                <wp:lineTo x="21305" y="21293"/>
                <wp:lineTo x="21305" y="0"/>
                <wp:lineTo x="0" y="0"/>
              </wp:wrapPolygon>
            </wp:wrapThrough>
            <wp:docPr id="3" name="Image 5" descr="LOGO-MMAENTREPRIS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 descr="LOGO-MMAENTREPRIS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55395" cy="71501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A880C84" w14:textId="77777777" w:rsidR="00A80BE1" w:rsidRDefault="003B0080" w:rsidP="003B0080">
      <w:pPr>
        <w:spacing w:after="0" w:line="240" w:lineRule="auto"/>
        <w:ind w:left="142" w:hanging="421"/>
        <w:jc w:val="left"/>
        <w:rPr>
          <w:rFonts w:ascii="Arial" w:hAnsi="Arial" w:cs="Arial"/>
          <w:b/>
          <w:bCs/>
          <w:color w:val="000000"/>
          <w:sz w:val="32"/>
          <w:szCs w:val="32"/>
          <w:lang w:eastAsia="fr-FR"/>
        </w:rPr>
      </w:pPr>
      <w:r w:rsidRPr="003B0080">
        <w:rPr>
          <w:rFonts w:ascii="Arial" w:hAnsi="Arial" w:cs="Arial"/>
          <w:b/>
          <w:bCs/>
          <w:color w:val="000000"/>
          <w:sz w:val="32"/>
          <w:szCs w:val="32"/>
          <w:lang w:eastAsia="fr-FR"/>
        </w:rPr>
        <w:t xml:space="preserve"> </w:t>
      </w:r>
    </w:p>
    <w:p w14:paraId="75154362" w14:textId="77777777" w:rsidR="00A80BE1" w:rsidRDefault="00A80BE1" w:rsidP="003B0080">
      <w:pPr>
        <w:spacing w:after="0" w:line="240" w:lineRule="auto"/>
        <w:ind w:left="142" w:hanging="421"/>
        <w:jc w:val="left"/>
        <w:rPr>
          <w:rFonts w:ascii="Arial" w:hAnsi="Arial" w:cs="Arial"/>
          <w:b/>
          <w:bCs/>
          <w:color w:val="000000"/>
          <w:sz w:val="32"/>
          <w:szCs w:val="32"/>
          <w:lang w:eastAsia="fr-FR"/>
        </w:rPr>
      </w:pPr>
    </w:p>
    <w:p w14:paraId="2DA79B39" w14:textId="77777777" w:rsidR="00A80BE1" w:rsidRDefault="00A80BE1" w:rsidP="00A80BE1">
      <w:pPr>
        <w:spacing w:after="0" w:line="240" w:lineRule="auto"/>
        <w:ind w:left="142" w:hanging="421"/>
        <w:jc w:val="center"/>
        <w:rPr>
          <w:rFonts w:ascii="Arial" w:hAnsi="Arial" w:cs="Arial"/>
          <w:b/>
          <w:bCs/>
          <w:color w:val="000000"/>
          <w:sz w:val="32"/>
          <w:szCs w:val="32"/>
          <w:lang w:eastAsia="fr-FR"/>
        </w:rPr>
      </w:pPr>
    </w:p>
    <w:p w14:paraId="75C1D0DB" w14:textId="4BC708C0" w:rsidR="00573C2D" w:rsidRPr="00573C2D" w:rsidRDefault="00573C2D" w:rsidP="00A80BE1">
      <w:pPr>
        <w:spacing w:after="0" w:line="240" w:lineRule="auto"/>
        <w:ind w:left="142" w:hanging="421"/>
        <w:jc w:val="center"/>
        <w:rPr>
          <w:rFonts w:ascii="Arial" w:hAnsi="Arial" w:cs="Arial"/>
          <w:b/>
          <w:bCs/>
          <w:color w:val="000000"/>
          <w:sz w:val="32"/>
          <w:szCs w:val="32"/>
          <w:u w:val="single"/>
          <w:lang w:eastAsia="fr-FR"/>
        </w:rPr>
      </w:pPr>
      <w:r w:rsidRPr="00573C2D">
        <w:rPr>
          <w:rFonts w:ascii="Arial" w:hAnsi="Arial" w:cs="Arial"/>
          <w:b/>
          <w:bCs/>
          <w:color w:val="000000"/>
          <w:sz w:val="32"/>
          <w:szCs w:val="32"/>
          <w:u w:val="single"/>
          <w:lang w:eastAsia="fr-FR"/>
        </w:rPr>
        <w:t>NOTICE ASSURANCES</w:t>
      </w:r>
    </w:p>
    <w:p w14:paraId="277658EC" w14:textId="6C00683E" w:rsidR="00573C2D" w:rsidRPr="00573C2D" w:rsidRDefault="00573C2D" w:rsidP="00573C2D">
      <w:pPr>
        <w:spacing w:after="0" w:line="240" w:lineRule="auto"/>
        <w:jc w:val="left"/>
        <w:rPr>
          <w:rFonts w:ascii="Arial" w:hAnsi="Arial" w:cs="Arial"/>
          <w:b/>
          <w:bCs/>
          <w:color w:val="000000"/>
          <w:sz w:val="16"/>
          <w:szCs w:val="16"/>
          <w:u w:val="single"/>
          <w:lang w:eastAsia="fr-FR"/>
        </w:rPr>
      </w:pPr>
    </w:p>
    <w:p w14:paraId="023E16DA" w14:textId="77777777" w:rsidR="00573C2D" w:rsidRPr="00573C2D" w:rsidRDefault="00573C2D" w:rsidP="00573C2D">
      <w:pPr>
        <w:spacing w:after="0" w:line="240" w:lineRule="auto"/>
        <w:jc w:val="left"/>
        <w:rPr>
          <w:rFonts w:ascii="Arial" w:hAnsi="Arial" w:cs="Arial"/>
          <w:b/>
          <w:bCs/>
          <w:color w:val="000000"/>
          <w:sz w:val="16"/>
          <w:szCs w:val="16"/>
          <w:u w:val="single"/>
          <w:lang w:eastAsia="fr-FR"/>
        </w:rPr>
      </w:pPr>
    </w:p>
    <w:p w14:paraId="22FF56C1" w14:textId="77777777" w:rsidR="00573C2D" w:rsidRPr="00573C2D" w:rsidRDefault="00573C2D" w:rsidP="00573C2D">
      <w:pPr>
        <w:spacing w:after="0" w:line="240" w:lineRule="auto"/>
        <w:rPr>
          <w:rFonts w:ascii="Tahoma" w:hAnsi="Tahoma"/>
          <w:bCs/>
          <w:color w:val="000000"/>
          <w:sz w:val="20"/>
          <w:szCs w:val="20"/>
          <w:lang w:eastAsia="fr-FR"/>
        </w:rPr>
      </w:pPr>
    </w:p>
    <w:p w14:paraId="38AFEE60" w14:textId="77777777" w:rsidR="00573C2D" w:rsidRPr="003B0080" w:rsidRDefault="00573C2D" w:rsidP="00573C2D">
      <w:pPr>
        <w:spacing w:after="0" w:line="240" w:lineRule="auto"/>
        <w:rPr>
          <w:rFonts w:asciiTheme="majorHAnsi" w:hAnsiTheme="majorHAnsi" w:cstheme="majorHAnsi"/>
          <w:b/>
          <w:bCs/>
          <w:color w:val="000000"/>
          <w:sz w:val="18"/>
          <w:szCs w:val="18"/>
          <w:lang w:eastAsia="fr-FR"/>
        </w:rPr>
      </w:pPr>
      <w:r w:rsidRPr="003B0080">
        <w:rPr>
          <w:rFonts w:asciiTheme="majorHAnsi" w:hAnsiTheme="majorHAnsi" w:cstheme="majorHAnsi"/>
          <w:bCs/>
          <w:color w:val="000000"/>
          <w:sz w:val="18"/>
          <w:szCs w:val="18"/>
          <w:lang w:eastAsia="fr-FR"/>
        </w:rPr>
        <w:t xml:space="preserve">La </w:t>
      </w:r>
      <w:r w:rsidRPr="003B0080">
        <w:rPr>
          <w:rFonts w:asciiTheme="majorHAnsi" w:hAnsiTheme="majorHAnsi" w:cstheme="majorHAnsi"/>
          <w:b/>
          <w:bCs/>
          <w:color w:val="000000"/>
          <w:sz w:val="18"/>
          <w:szCs w:val="18"/>
          <w:lang w:eastAsia="fr-FR"/>
        </w:rPr>
        <w:t xml:space="preserve">FEDERATION FRANCAISE DES CLUBS OMNISPORTS </w:t>
      </w:r>
      <w:r w:rsidRPr="003B0080">
        <w:rPr>
          <w:rFonts w:asciiTheme="majorHAnsi" w:hAnsiTheme="majorHAnsi" w:cstheme="majorHAnsi"/>
          <w:bCs/>
          <w:color w:val="000000"/>
          <w:sz w:val="18"/>
          <w:szCs w:val="18"/>
          <w:lang w:eastAsia="fr-FR"/>
        </w:rPr>
        <w:t xml:space="preserve">a souscrit auprès de MMA par l’intermédiaire de Assur </w:t>
      </w:r>
      <w:proofErr w:type="spellStart"/>
      <w:r w:rsidRPr="003B0080">
        <w:rPr>
          <w:rFonts w:asciiTheme="majorHAnsi" w:hAnsiTheme="majorHAnsi" w:cstheme="majorHAnsi"/>
          <w:bCs/>
          <w:color w:val="000000"/>
          <w:sz w:val="18"/>
          <w:szCs w:val="18"/>
          <w:lang w:eastAsia="fr-FR"/>
        </w:rPr>
        <w:t>Connect</w:t>
      </w:r>
      <w:proofErr w:type="spellEnd"/>
      <w:r w:rsidRPr="003B0080">
        <w:rPr>
          <w:rFonts w:asciiTheme="majorHAnsi" w:hAnsiTheme="majorHAnsi" w:cstheme="majorHAnsi"/>
          <w:bCs/>
          <w:color w:val="000000"/>
          <w:sz w:val="18"/>
          <w:szCs w:val="18"/>
          <w:lang w:eastAsia="fr-FR"/>
        </w:rPr>
        <w:t xml:space="preserve"> le contrat n° 000 000 000.</w:t>
      </w:r>
    </w:p>
    <w:p w14:paraId="5058B590" w14:textId="77777777" w:rsidR="00573C2D" w:rsidRPr="003B0080" w:rsidRDefault="00573C2D" w:rsidP="00573C2D">
      <w:pPr>
        <w:spacing w:after="0" w:line="240" w:lineRule="auto"/>
        <w:jc w:val="left"/>
        <w:rPr>
          <w:rFonts w:asciiTheme="majorHAnsi" w:hAnsiTheme="majorHAnsi" w:cstheme="majorHAnsi"/>
          <w:b/>
          <w:bCs/>
          <w:color w:val="000000"/>
          <w:sz w:val="20"/>
          <w:szCs w:val="20"/>
          <w:u w:val="single"/>
          <w:lang w:eastAsia="fr-FR"/>
        </w:rPr>
      </w:pPr>
    </w:p>
    <w:p w14:paraId="2F66B167" w14:textId="77777777" w:rsidR="00573C2D" w:rsidRPr="003B0080" w:rsidRDefault="00573C2D" w:rsidP="00573C2D">
      <w:pPr>
        <w:numPr>
          <w:ilvl w:val="0"/>
          <w:numId w:val="3"/>
        </w:numPr>
        <w:spacing w:after="0" w:line="240" w:lineRule="auto"/>
        <w:contextualSpacing/>
        <w:jc w:val="left"/>
        <w:rPr>
          <w:rFonts w:asciiTheme="majorHAnsi" w:hAnsiTheme="majorHAnsi" w:cstheme="majorHAnsi"/>
          <w:b/>
          <w:bCs/>
          <w:color w:val="000000"/>
          <w:sz w:val="18"/>
          <w:szCs w:val="18"/>
          <w:u w:val="single"/>
          <w:lang w:eastAsia="fr-FR"/>
        </w:rPr>
      </w:pPr>
      <w:r w:rsidRPr="003B0080">
        <w:rPr>
          <w:rFonts w:asciiTheme="majorHAnsi" w:hAnsiTheme="majorHAnsi" w:cstheme="majorHAnsi"/>
          <w:b/>
          <w:bCs/>
          <w:color w:val="000000"/>
          <w:sz w:val="18"/>
          <w:szCs w:val="18"/>
          <w:u w:val="single"/>
          <w:lang w:eastAsia="fr-FR"/>
        </w:rPr>
        <w:t xml:space="preserve">Lexique : </w:t>
      </w:r>
    </w:p>
    <w:p w14:paraId="11B098F5" w14:textId="77777777" w:rsidR="00573C2D" w:rsidRPr="003B0080" w:rsidRDefault="00573C2D" w:rsidP="00573C2D">
      <w:pPr>
        <w:spacing w:after="0" w:line="240" w:lineRule="auto"/>
        <w:jc w:val="left"/>
        <w:rPr>
          <w:rFonts w:asciiTheme="majorHAnsi" w:hAnsiTheme="majorHAnsi" w:cstheme="majorHAnsi"/>
          <w:b/>
          <w:bCs/>
          <w:color w:val="000000"/>
          <w:sz w:val="18"/>
          <w:szCs w:val="18"/>
          <w:u w:val="single"/>
          <w:lang w:eastAsia="fr-FR"/>
        </w:rPr>
      </w:pPr>
    </w:p>
    <w:p w14:paraId="3EE8AEFE" w14:textId="77777777" w:rsidR="00573C2D" w:rsidRPr="003B0080" w:rsidRDefault="00573C2D" w:rsidP="00646E24">
      <w:pPr>
        <w:shd w:val="clear" w:color="auto" w:fill="052A66"/>
        <w:spacing w:after="0"/>
        <w:ind w:right="284"/>
        <w:rPr>
          <w:b/>
          <w:bCs/>
          <w:caps/>
          <w:sz w:val="18"/>
          <w:szCs w:val="18"/>
          <w:u w:val="single"/>
        </w:rPr>
      </w:pPr>
      <w:r w:rsidRPr="003B0080">
        <w:rPr>
          <w:b/>
          <w:bCs/>
          <w:caps/>
          <w:sz w:val="18"/>
          <w:szCs w:val="18"/>
          <w:u w:val="single"/>
        </w:rPr>
        <w:t xml:space="preserve">Assureur : </w:t>
      </w:r>
    </w:p>
    <w:p w14:paraId="7F8E24C1" w14:textId="77777777" w:rsidR="00573C2D" w:rsidRPr="003B0080" w:rsidRDefault="00573C2D" w:rsidP="00573C2D">
      <w:pPr>
        <w:spacing w:after="0" w:line="240" w:lineRule="auto"/>
        <w:rPr>
          <w:rFonts w:asciiTheme="majorHAnsi" w:hAnsiTheme="majorHAnsi" w:cstheme="majorHAnsi"/>
          <w:sz w:val="18"/>
          <w:szCs w:val="18"/>
        </w:rPr>
      </w:pPr>
      <w:r w:rsidRPr="003B0080">
        <w:rPr>
          <w:rFonts w:asciiTheme="majorHAnsi" w:hAnsiTheme="majorHAnsi" w:cstheme="majorHAnsi"/>
          <w:sz w:val="18"/>
          <w:szCs w:val="18"/>
        </w:rPr>
        <w:t xml:space="preserve">MMA IARD Assurances Mutuelles, Société d’assurances mutuelle à cotisations fixes  </w:t>
      </w:r>
    </w:p>
    <w:p w14:paraId="0B250231" w14:textId="77777777" w:rsidR="00573C2D" w:rsidRPr="003B0080" w:rsidRDefault="00573C2D" w:rsidP="00573C2D">
      <w:pPr>
        <w:spacing w:after="0" w:line="240" w:lineRule="auto"/>
        <w:rPr>
          <w:rFonts w:asciiTheme="majorHAnsi" w:hAnsiTheme="majorHAnsi" w:cstheme="majorHAnsi"/>
          <w:sz w:val="18"/>
          <w:szCs w:val="18"/>
        </w:rPr>
      </w:pPr>
      <w:r w:rsidRPr="003B0080">
        <w:rPr>
          <w:rFonts w:asciiTheme="majorHAnsi" w:hAnsiTheme="majorHAnsi" w:cstheme="majorHAnsi"/>
          <w:sz w:val="18"/>
          <w:szCs w:val="18"/>
        </w:rPr>
        <w:t xml:space="preserve">RCS Le Mans 775 652 126 </w:t>
      </w:r>
    </w:p>
    <w:p w14:paraId="25D1D1DE" w14:textId="77777777" w:rsidR="00573C2D" w:rsidRPr="003B0080" w:rsidRDefault="00573C2D" w:rsidP="00573C2D">
      <w:pPr>
        <w:spacing w:after="0" w:line="240" w:lineRule="auto"/>
        <w:rPr>
          <w:rFonts w:asciiTheme="majorHAnsi" w:hAnsiTheme="majorHAnsi" w:cstheme="majorHAnsi"/>
          <w:sz w:val="18"/>
          <w:szCs w:val="18"/>
        </w:rPr>
      </w:pPr>
      <w:r w:rsidRPr="003B0080">
        <w:rPr>
          <w:rFonts w:asciiTheme="majorHAnsi" w:hAnsiTheme="majorHAnsi" w:cstheme="majorHAnsi"/>
          <w:sz w:val="18"/>
          <w:szCs w:val="18"/>
        </w:rPr>
        <w:t>MMA IARD, société anonyme au capital de 537 052 368 euros</w:t>
      </w:r>
    </w:p>
    <w:p w14:paraId="7D6CF0BC" w14:textId="77777777" w:rsidR="00573C2D" w:rsidRPr="003B0080" w:rsidRDefault="00573C2D" w:rsidP="00573C2D">
      <w:pPr>
        <w:spacing w:after="0" w:line="240" w:lineRule="auto"/>
        <w:rPr>
          <w:rFonts w:asciiTheme="majorHAnsi" w:hAnsiTheme="majorHAnsi" w:cstheme="majorHAnsi"/>
          <w:sz w:val="18"/>
          <w:szCs w:val="18"/>
        </w:rPr>
      </w:pPr>
      <w:r w:rsidRPr="003B0080">
        <w:rPr>
          <w:rFonts w:asciiTheme="majorHAnsi" w:hAnsiTheme="majorHAnsi" w:cstheme="majorHAnsi"/>
          <w:sz w:val="18"/>
          <w:szCs w:val="18"/>
        </w:rPr>
        <w:t xml:space="preserve">RCS Le Mans 440 048 882 </w:t>
      </w:r>
    </w:p>
    <w:p w14:paraId="575C5A40" w14:textId="77777777" w:rsidR="00573C2D" w:rsidRPr="003B0080" w:rsidRDefault="00573C2D" w:rsidP="00573C2D">
      <w:pPr>
        <w:spacing w:after="0" w:line="240" w:lineRule="auto"/>
        <w:rPr>
          <w:rFonts w:asciiTheme="majorHAnsi" w:hAnsiTheme="majorHAnsi" w:cstheme="majorHAnsi"/>
          <w:sz w:val="18"/>
          <w:szCs w:val="18"/>
        </w:rPr>
      </w:pPr>
      <w:r w:rsidRPr="003B0080">
        <w:rPr>
          <w:rFonts w:asciiTheme="majorHAnsi" w:hAnsiTheme="majorHAnsi" w:cstheme="majorHAnsi"/>
          <w:sz w:val="18"/>
          <w:szCs w:val="18"/>
        </w:rPr>
        <w:t xml:space="preserve">Sièges sociaux : 14 boulevard Marie et Alexandre Oyon – 72030 Le Mans Cedex 9 </w:t>
      </w:r>
    </w:p>
    <w:p w14:paraId="0CFF3021" w14:textId="77777777" w:rsidR="00573C2D" w:rsidRPr="003B0080" w:rsidRDefault="00573C2D" w:rsidP="00573C2D">
      <w:pPr>
        <w:spacing w:after="0" w:line="240" w:lineRule="auto"/>
        <w:rPr>
          <w:rFonts w:asciiTheme="majorHAnsi" w:hAnsiTheme="majorHAnsi" w:cstheme="majorHAnsi"/>
          <w:sz w:val="18"/>
          <w:szCs w:val="18"/>
        </w:rPr>
      </w:pPr>
      <w:r w:rsidRPr="003B0080">
        <w:rPr>
          <w:rFonts w:asciiTheme="majorHAnsi" w:hAnsiTheme="majorHAnsi" w:cstheme="majorHAnsi"/>
          <w:sz w:val="18"/>
          <w:szCs w:val="18"/>
        </w:rPr>
        <w:t xml:space="preserve">Entreprises régies par le code des assurances  </w:t>
      </w:r>
    </w:p>
    <w:p w14:paraId="34E62487" w14:textId="77777777" w:rsidR="00573C2D" w:rsidRPr="003B0080" w:rsidRDefault="00573C2D" w:rsidP="00573C2D">
      <w:pPr>
        <w:spacing w:after="0" w:line="240" w:lineRule="auto"/>
        <w:rPr>
          <w:rFonts w:asciiTheme="majorHAnsi" w:hAnsiTheme="majorHAnsi" w:cstheme="majorHAnsi"/>
          <w:sz w:val="18"/>
          <w:szCs w:val="18"/>
        </w:rPr>
      </w:pPr>
      <w:r w:rsidRPr="003B0080">
        <w:rPr>
          <w:rFonts w:asciiTheme="majorHAnsi" w:hAnsiTheme="majorHAnsi" w:cstheme="majorHAnsi"/>
          <w:sz w:val="18"/>
          <w:szCs w:val="18"/>
        </w:rPr>
        <w:t>Ces sociétés sont dénommées ensemble MMA l’assureur ou MMA Assistance dans le contrat</w:t>
      </w:r>
    </w:p>
    <w:p w14:paraId="28666655" w14:textId="77777777" w:rsidR="00573C2D" w:rsidRPr="003B0080" w:rsidRDefault="00573C2D" w:rsidP="00573C2D">
      <w:pPr>
        <w:spacing w:after="0" w:line="240" w:lineRule="auto"/>
        <w:rPr>
          <w:rFonts w:asciiTheme="majorHAnsi" w:hAnsiTheme="majorHAnsi" w:cstheme="majorHAnsi"/>
          <w:bCs/>
          <w:i/>
          <w:color w:val="000000"/>
          <w:sz w:val="18"/>
          <w:szCs w:val="18"/>
          <w:lang w:eastAsia="fr-FR"/>
        </w:rPr>
      </w:pPr>
    </w:p>
    <w:p w14:paraId="7B7097D4" w14:textId="77777777" w:rsidR="00573C2D" w:rsidRPr="003B0080" w:rsidRDefault="00573C2D" w:rsidP="00646E24">
      <w:pPr>
        <w:shd w:val="clear" w:color="auto" w:fill="052A66"/>
        <w:spacing w:after="0"/>
        <w:ind w:right="284"/>
        <w:rPr>
          <w:b/>
          <w:bCs/>
          <w:caps/>
          <w:sz w:val="18"/>
          <w:szCs w:val="18"/>
          <w:u w:val="single"/>
        </w:rPr>
      </w:pPr>
      <w:r w:rsidRPr="003B0080">
        <w:rPr>
          <w:b/>
          <w:bCs/>
          <w:caps/>
          <w:sz w:val="18"/>
          <w:szCs w:val="18"/>
          <w:u w:val="single"/>
        </w:rPr>
        <w:t xml:space="preserve">L’adhérent : </w:t>
      </w:r>
    </w:p>
    <w:p w14:paraId="297D8EC3" w14:textId="77777777" w:rsidR="00573C2D" w:rsidRPr="003B0080" w:rsidRDefault="00573C2D" w:rsidP="00573C2D">
      <w:pPr>
        <w:spacing w:after="0" w:line="240" w:lineRule="auto"/>
        <w:rPr>
          <w:rFonts w:asciiTheme="majorHAnsi" w:hAnsiTheme="majorHAnsi" w:cstheme="majorHAnsi"/>
          <w:b/>
          <w:bCs/>
          <w:color w:val="000000"/>
          <w:sz w:val="18"/>
          <w:szCs w:val="18"/>
          <w:lang w:eastAsia="fr-FR"/>
        </w:rPr>
      </w:pPr>
      <w:r w:rsidRPr="003B0080">
        <w:rPr>
          <w:rFonts w:asciiTheme="majorHAnsi" w:hAnsiTheme="majorHAnsi" w:cstheme="majorHAnsi"/>
          <w:b/>
          <w:bCs/>
          <w:color w:val="000000"/>
          <w:sz w:val="18"/>
          <w:szCs w:val="18"/>
          <w:lang w:eastAsia="fr-FR"/>
        </w:rPr>
        <w:t>FEDERATION FRANCAISE DES CLUBS OMNISPORTS</w:t>
      </w:r>
    </w:p>
    <w:p w14:paraId="50DA944C" w14:textId="78413F4A" w:rsidR="00573C2D" w:rsidRPr="003B0080" w:rsidRDefault="00882189" w:rsidP="00573C2D">
      <w:pPr>
        <w:spacing w:after="0" w:line="240" w:lineRule="auto"/>
        <w:rPr>
          <w:rFonts w:asciiTheme="majorHAnsi" w:hAnsiTheme="majorHAnsi" w:cstheme="majorHAnsi"/>
          <w:b/>
          <w:bCs/>
          <w:color w:val="000000"/>
          <w:sz w:val="18"/>
          <w:szCs w:val="18"/>
          <w:lang w:eastAsia="fr-FR"/>
        </w:rPr>
      </w:pPr>
      <w:r>
        <w:rPr>
          <w:rFonts w:asciiTheme="majorHAnsi" w:hAnsiTheme="majorHAnsi" w:cstheme="majorHAnsi"/>
          <w:b/>
          <w:bCs/>
          <w:color w:val="000000"/>
          <w:sz w:val="18"/>
          <w:szCs w:val="18"/>
          <w:lang w:eastAsia="fr-FR"/>
        </w:rPr>
        <w:t>53 RUE RAYMOND MARCHERON</w:t>
      </w:r>
    </w:p>
    <w:p w14:paraId="6C78100F" w14:textId="5FCD68B1" w:rsidR="00573C2D" w:rsidRPr="003B0080" w:rsidRDefault="00882189" w:rsidP="00573C2D">
      <w:pPr>
        <w:spacing w:after="0" w:line="240" w:lineRule="auto"/>
        <w:rPr>
          <w:rFonts w:asciiTheme="majorHAnsi" w:hAnsiTheme="majorHAnsi" w:cstheme="majorHAnsi"/>
          <w:b/>
          <w:bCs/>
          <w:color w:val="000000"/>
          <w:sz w:val="18"/>
          <w:szCs w:val="18"/>
          <w:lang w:eastAsia="fr-FR"/>
        </w:rPr>
      </w:pPr>
      <w:r>
        <w:rPr>
          <w:rFonts w:asciiTheme="majorHAnsi" w:hAnsiTheme="majorHAnsi" w:cstheme="majorHAnsi"/>
          <w:b/>
          <w:bCs/>
          <w:color w:val="000000"/>
          <w:sz w:val="18"/>
          <w:szCs w:val="18"/>
          <w:lang w:eastAsia="fr-FR"/>
        </w:rPr>
        <w:t>92170 VANVES</w:t>
      </w:r>
    </w:p>
    <w:p w14:paraId="6C8F3FEB" w14:textId="77777777" w:rsidR="00573C2D" w:rsidRPr="003B0080" w:rsidRDefault="00573C2D" w:rsidP="00573C2D">
      <w:pPr>
        <w:spacing w:after="0" w:line="240" w:lineRule="auto"/>
        <w:rPr>
          <w:rFonts w:asciiTheme="majorHAnsi" w:hAnsiTheme="majorHAnsi" w:cstheme="majorHAnsi"/>
          <w:bCs/>
          <w:i/>
          <w:color w:val="000000"/>
          <w:sz w:val="18"/>
          <w:szCs w:val="18"/>
          <w:lang w:eastAsia="fr-FR"/>
        </w:rPr>
      </w:pPr>
    </w:p>
    <w:p w14:paraId="4E941241" w14:textId="77777777" w:rsidR="00573C2D" w:rsidRPr="003B0080" w:rsidRDefault="00573C2D" w:rsidP="00646E24">
      <w:pPr>
        <w:shd w:val="clear" w:color="auto" w:fill="052A66"/>
        <w:spacing w:after="0"/>
        <w:ind w:right="284"/>
        <w:rPr>
          <w:b/>
          <w:bCs/>
          <w:caps/>
          <w:sz w:val="18"/>
          <w:szCs w:val="18"/>
          <w:u w:val="single"/>
        </w:rPr>
      </w:pPr>
      <w:r w:rsidRPr="003B0080">
        <w:rPr>
          <w:b/>
          <w:bCs/>
          <w:caps/>
          <w:sz w:val="18"/>
          <w:szCs w:val="18"/>
          <w:u w:val="single"/>
        </w:rPr>
        <w:t xml:space="preserve">Intermédiaire : </w:t>
      </w:r>
    </w:p>
    <w:p w14:paraId="218D396E" w14:textId="77777777" w:rsidR="00573C2D" w:rsidRPr="003B0080" w:rsidRDefault="00573C2D" w:rsidP="00573C2D">
      <w:pPr>
        <w:spacing w:after="0" w:line="240" w:lineRule="auto"/>
        <w:rPr>
          <w:rFonts w:asciiTheme="majorHAnsi" w:hAnsiTheme="majorHAnsi" w:cstheme="majorHAnsi"/>
          <w:b/>
          <w:bCs/>
          <w:strike/>
          <w:sz w:val="18"/>
          <w:szCs w:val="18"/>
          <w:lang w:eastAsia="fr-FR"/>
        </w:rPr>
      </w:pPr>
      <w:r w:rsidRPr="003B0080">
        <w:rPr>
          <w:rFonts w:asciiTheme="majorHAnsi" w:hAnsiTheme="majorHAnsi" w:cstheme="majorHAnsi"/>
          <w:b/>
          <w:bCs/>
          <w:sz w:val="18"/>
          <w:szCs w:val="18"/>
          <w:lang w:eastAsia="fr-FR"/>
        </w:rPr>
        <w:t>ASSUR CONNECT</w:t>
      </w:r>
    </w:p>
    <w:p w14:paraId="41E1076E" w14:textId="77777777" w:rsidR="00573C2D" w:rsidRPr="003B0080" w:rsidRDefault="00573C2D" w:rsidP="00573C2D">
      <w:pPr>
        <w:spacing w:after="0" w:line="240" w:lineRule="auto"/>
        <w:rPr>
          <w:rFonts w:asciiTheme="majorHAnsi" w:hAnsiTheme="majorHAnsi" w:cstheme="majorHAnsi"/>
          <w:b/>
          <w:bCs/>
          <w:sz w:val="18"/>
          <w:szCs w:val="18"/>
          <w:lang w:eastAsia="fr-FR"/>
        </w:rPr>
      </w:pPr>
      <w:r w:rsidRPr="003B0080">
        <w:rPr>
          <w:rFonts w:asciiTheme="majorHAnsi" w:hAnsiTheme="majorHAnsi" w:cstheme="majorHAnsi"/>
          <w:b/>
          <w:bCs/>
          <w:sz w:val="18"/>
          <w:szCs w:val="18"/>
          <w:lang w:eastAsia="fr-FR"/>
        </w:rPr>
        <w:t>1 PARVIS DE LA DEFENSE – LA GRANDE ARCHE</w:t>
      </w:r>
    </w:p>
    <w:p w14:paraId="5E8F807A" w14:textId="749C30ED" w:rsidR="00573C2D" w:rsidRPr="003B0080" w:rsidRDefault="00573C2D" w:rsidP="00573C2D">
      <w:pPr>
        <w:spacing w:after="0" w:line="240" w:lineRule="auto"/>
        <w:rPr>
          <w:rFonts w:asciiTheme="majorHAnsi" w:hAnsiTheme="majorHAnsi" w:cstheme="majorHAnsi"/>
          <w:bCs/>
          <w:i/>
          <w:color w:val="000000"/>
          <w:sz w:val="18"/>
          <w:szCs w:val="18"/>
          <w:lang w:eastAsia="fr-FR"/>
        </w:rPr>
      </w:pPr>
      <w:r w:rsidRPr="003B0080">
        <w:rPr>
          <w:rFonts w:asciiTheme="majorHAnsi" w:hAnsiTheme="majorHAnsi" w:cstheme="majorHAnsi"/>
          <w:b/>
          <w:bCs/>
          <w:sz w:val="18"/>
          <w:szCs w:val="18"/>
          <w:lang w:eastAsia="fr-FR"/>
        </w:rPr>
        <w:t xml:space="preserve">92400 PUTEAUX </w:t>
      </w:r>
    </w:p>
    <w:p w14:paraId="4240BF75" w14:textId="77777777" w:rsidR="00573C2D" w:rsidRPr="003B0080" w:rsidRDefault="00573C2D" w:rsidP="00573C2D">
      <w:pPr>
        <w:spacing w:after="0" w:line="240" w:lineRule="auto"/>
        <w:rPr>
          <w:rFonts w:asciiTheme="majorHAnsi" w:hAnsiTheme="majorHAnsi" w:cstheme="majorHAnsi"/>
          <w:bCs/>
          <w:i/>
          <w:color w:val="000000"/>
          <w:sz w:val="18"/>
          <w:szCs w:val="18"/>
          <w:lang w:eastAsia="fr-FR"/>
        </w:rPr>
      </w:pPr>
    </w:p>
    <w:p w14:paraId="496EDF50" w14:textId="6DDAEABF" w:rsidR="00573C2D" w:rsidRPr="003B0080" w:rsidRDefault="00573C2D" w:rsidP="00646E24">
      <w:pPr>
        <w:shd w:val="clear" w:color="auto" w:fill="052A66"/>
        <w:spacing w:after="0"/>
        <w:ind w:right="284"/>
        <w:rPr>
          <w:rFonts w:asciiTheme="majorHAnsi" w:hAnsiTheme="majorHAnsi" w:cstheme="majorHAnsi"/>
          <w:bCs/>
          <w:i/>
          <w:color w:val="000000"/>
          <w:sz w:val="18"/>
          <w:szCs w:val="18"/>
          <w:lang w:eastAsia="fr-FR"/>
        </w:rPr>
      </w:pPr>
      <w:r w:rsidRPr="003B0080">
        <w:rPr>
          <w:b/>
          <w:bCs/>
          <w:caps/>
          <w:sz w:val="18"/>
          <w:szCs w:val="18"/>
          <w:u w:val="single"/>
        </w:rPr>
        <w:t xml:space="preserve">Assurés au titre du contrat : </w:t>
      </w:r>
    </w:p>
    <w:p w14:paraId="6693B76A" w14:textId="77777777" w:rsidR="00646E24" w:rsidRDefault="00573C2D" w:rsidP="00646E24">
      <w:pPr>
        <w:spacing w:after="120" w:line="240" w:lineRule="auto"/>
        <w:rPr>
          <w:rFonts w:asciiTheme="majorHAnsi" w:eastAsia="Times New Roman" w:hAnsiTheme="majorHAnsi" w:cstheme="majorHAnsi"/>
          <w:sz w:val="18"/>
          <w:szCs w:val="18"/>
          <w:lang w:eastAsia="fr-FR"/>
        </w:rPr>
      </w:pPr>
      <w:r w:rsidRPr="003B0080">
        <w:rPr>
          <w:rFonts w:asciiTheme="majorHAnsi" w:eastAsia="Times New Roman" w:hAnsiTheme="majorHAnsi" w:cstheme="majorHAnsi"/>
          <w:b/>
          <w:sz w:val="18"/>
          <w:szCs w:val="18"/>
          <w:lang w:eastAsia="fr-FR"/>
        </w:rPr>
        <w:t>POUR LES GARANTIES RESPONSABILITE CIVILE ET RECOURS ET DEFENSE PENALE SUITE A ACCIDENT :</w:t>
      </w:r>
      <w:r w:rsidR="00646E24">
        <w:rPr>
          <w:rFonts w:asciiTheme="majorHAnsi" w:eastAsia="Times New Roman" w:hAnsiTheme="majorHAnsi" w:cstheme="majorHAnsi"/>
          <w:b/>
          <w:sz w:val="18"/>
          <w:szCs w:val="18"/>
          <w:lang w:eastAsia="fr-FR"/>
        </w:rPr>
        <w:t xml:space="preserve">  </w:t>
      </w:r>
      <w:r w:rsidRPr="003B0080">
        <w:rPr>
          <w:rFonts w:asciiTheme="majorHAnsi" w:eastAsia="Times New Roman" w:hAnsiTheme="majorHAnsi" w:cstheme="majorHAnsi"/>
          <w:sz w:val="18"/>
          <w:szCs w:val="18"/>
          <w:lang w:eastAsia="fr-FR"/>
        </w:rPr>
        <w:t>Le licencié FFCO</w:t>
      </w:r>
    </w:p>
    <w:p w14:paraId="2C8FB935" w14:textId="701DA427" w:rsidR="00573C2D" w:rsidRPr="003B0080" w:rsidRDefault="00573C2D" w:rsidP="00646E24">
      <w:pPr>
        <w:spacing w:after="120" w:line="240" w:lineRule="auto"/>
        <w:jc w:val="left"/>
        <w:rPr>
          <w:rFonts w:asciiTheme="majorHAnsi" w:hAnsiTheme="majorHAnsi" w:cstheme="majorHAnsi"/>
          <w:bCs/>
          <w:i/>
          <w:color w:val="000000"/>
          <w:sz w:val="18"/>
          <w:szCs w:val="18"/>
          <w:lang w:eastAsia="fr-FR"/>
        </w:rPr>
      </w:pPr>
      <w:r w:rsidRPr="003B0080">
        <w:rPr>
          <w:rFonts w:asciiTheme="majorHAnsi" w:eastAsia="Times New Roman" w:hAnsiTheme="majorHAnsi" w:cstheme="majorHAnsi"/>
          <w:b/>
          <w:sz w:val="18"/>
          <w:szCs w:val="18"/>
          <w:lang w:eastAsia="fr-FR"/>
        </w:rPr>
        <w:t>POUR LES ACCIDENTS CORPORELS :</w:t>
      </w:r>
      <w:r w:rsidR="00646E24">
        <w:rPr>
          <w:rFonts w:asciiTheme="majorHAnsi" w:eastAsia="Times New Roman" w:hAnsiTheme="majorHAnsi" w:cstheme="majorHAnsi"/>
          <w:b/>
          <w:sz w:val="18"/>
          <w:szCs w:val="18"/>
          <w:lang w:eastAsia="fr-FR"/>
        </w:rPr>
        <w:t xml:space="preserve"> </w:t>
      </w:r>
      <w:r w:rsidRPr="003B0080">
        <w:rPr>
          <w:rFonts w:asciiTheme="majorHAnsi" w:eastAsia="Times New Roman" w:hAnsiTheme="majorHAnsi" w:cstheme="majorHAnsi"/>
          <w:sz w:val="18"/>
          <w:szCs w:val="18"/>
          <w:lang w:eastAsia="fr-FR"/>
        </w:rPr>
        <w:t>Le licencié FFCO</w:t>
      </w:r>
    </w:p>
    <w:p w14:paraId="20C0E280" w14:textId="77777777" w:rsidR="00573C2D" w:rsidRPr="003B0080" w:rsidRDefault="00573C2D" w:rsidP="00646E24">
      <w:pPr>
        <w:shd w:val="clear" w:color="auto" w:fill="052A66"/>
        <w:spacing w:after="120"/>
        <w:ind w:right="284"/>
        <w:rPr>
          <w:b/>
          <w:bCs/>
          <w:caps/>
          <w:sz w:val="18"/>
          <w:szCs w:val="18"/>
          <w:u w:val="single"/>
        </w:rPr>
      </w:pPr>
      <w:r w:rsidRPr="003B0080">
        <w:rPr>
          <w:b/>
          <w:bCs/>
          <w:caps/>
          <w:sz w:val="18"/>
          <w:szCs w:val="18"/>
          <w:u w:val="single"/>
        </w:rPr>
        <w:t xml:space="preserve">Activités assurés : </w:t>
      </w:r>
    </w:p>
    <w:p w14:paraId="6DB1F4E7" w14:textId="77777777" w:rsidR="00573C2D" w:rsidRPr="003B0080" w:rsidRDefault="00573C2D" w:rsidP="00646E24">
      <w:pPr>
        <w:tabs>
          <w:tab w:val="left" w:pos="0"/>
        </w:tabs>
        <w:spacing w:after="0" w:line="240" w:lineRule="auto"/>
        <w:rPr>
          <w:rFonts w:asciiTheme="majorHAnsi" w:hAnsiTheme="majorHAnsi" w:cstheme="majorHAnsi"/>
          <w:sz w:val="18"/>
          <w:szCs w:val="18"/>
        </w:rPr>
      </w:pPr>
      <w:r w:rsidRPr="003B0080">
        <w:rPr>
          <w:rFonts w:asciiTheme="majorHAnsi" w:hAnsiTheme="majorHAnsi" w:cstheme="majorHAnsi"/>
          <w:sz w:val="18"/>
          <w:szCs w:val="18"/>
        </w:rPr>
        <w:t>Sont garantis les risques découlant des activités suivantes :</w:t>
      </w:r>
    </w:p>
    <w:p w14:paraId="5F0D3BF9" w14:textId="77777777" w:rsidR="00573C2D" w:rsidRPr="003B0080" w:rsidRDefault="00573C2D" w:rsidP="00573C2D">
      <w:pPr>
        <w:spacing w:after="0" w:line="240" w:lineRule="auto"/>
        <w:rPr>
          <w:rFonts w:asciiTheme="majorHAnsi" w:hAnsiTheme="majorHAnsi" w:cstheme="majorHAnsi"/>
          <w:sz w:val="18"/>
          <w:szCs w:val="18"/>
        </w:rPr>
      </w:pPr>
    </w:p>
    <w:p w14:paraId="19C2BB9E" w14:textId="77777777" w:rsidR="00573C2D" w:rsidRPr="003B0080" w:rsidRDefault="00573C2D" w:rsidP="00646E24">
      <w:pPr>
        <w:spacing w:after="0" w:line="240" w:lineRule="auto"/>
        <w:rPr>
          <w:rFonts w:asciiTheme="majorHAnsi" w:hAnsiTheme="majorHAnsi" w:cstheme="majorHAnsi"/>
          <w:sz w:val="18"/>
          <w:szCs w:val="18"/>
        </w:rPr>
      </w:pPr>
      <w:r w:rsidRPr="003B0080">
        <w:rPr>
          <w:rFonts w:asciiTheme="majorHAnsi" w:hAnsiTheme="majorHAnsi" w:cstheme="majorHAnsi"/>
          <w:sz w:val="18"/>
          <w:szCs w:val="18"/>
        </w:rPr>
        <w:t>Pratique des disciplines dispensées et agréées par les clubs adhérents à la FEDERATION FRANCAISE DES CLUBS OMNISPORTS (à l’exception des activités exclues) :</w:t>
      </w:r>
    </w:p>
    <w:p w14:paraId="60797778" w14:textId="77777777" w:rsidR="00573C2D" w:rsidRPr="003B0080" w:rsidRDefault="00573C2D" w:rsidP="00573C2D">
      <w:pPr>
        <w:autoSpaceDE w:val="0"/>
        <w:autoSpaceDN w:val="0"/>
        <w:adjustRightInd w:val="0"/>
        <w:spacing w:after="0" w:line="240" w:lineRule="auto"/>
        <w:ind w:left="284"/>
        <w:contextualSpacing/>
        <w:rPr>
          <w:rFonts w:asciiTheme="majorHAnsi" w:hAnsiTheme="majorHAnsi" w:cstheme="majorHAnsi"/>
          <w:b/>
          <w:i/>
          <w:sz w:val="18"/>
          <w:szCs w:val="18"/>
        </w:rPr>
      </w:pPr>
    </w:p>
    <w:p w14:paraId="3F2258BF" w14:textId="2C16F4EE" w:rsidR="00573C2D" w:rsidRPr="003B0080" w:rsidRDefault="00573C2D" w:rsidP="00646E24">
      <w:pPr>
        <w:autoSpaceDE w:val="0"/>
        <w:autoSpaceDN w:val="0"/>
        <w:adjustRightInd w:val="0"/>
        <w:spacing w:after="0" w:line="240" w:lineRule="auto"/>
        <w:contextualSpacing/>
        <w:rPr>
          <w:rFonts w:asciiTheme="majorHAnsi" w:hAnsiTheme="majorHAnsi" w:cstheme="majorHAnsi"/>
          <w:b/>
          <w:i/>
          <w:sz w:val="18"/>
          <w:szCs w:val="18"/>
        </w:rPr>
      </w:pPr>
      <w:r w:rsidRPr="003B0080">
        <w:rPr>
          <w:rFonts w:asciiTheme="majorHAnsi" w:hAnsiTheme="majorHAnsi" w:cstheme="majorHAnsi"/>
          <w:b/>
          <w:i/>
          <w:sz w:val="18"/>
          <w:szCs w:val="18"/>
        </w:rPr>
        <w:t>A l’occasion de :</w:t>
      </w:r>
    </w:p>
    <w:p w14:paraId="23B36384" w14:textId="1959B680" w:rsidR="00573C2D" w:rsidRPr="003B0080" w:rsidRDefault="00573C2D" w:rsidP="00573C2D">
      <w:pPr>
        <w:numPr>
          <w:ilvl w:val="0"/>
          <w:numId w:val="6"/>
        </w:numPr>
        <w:spacing w:after="0" w:line="240" w:lineRule="auto"/>
        <w:ind w:left="1276" w:hanging="283"/>
        <w:jc w:val="left"/>
        <w:rPr>
          <w:rFonts w:asciiTheme="majorHAnsi" w:eastAsia="Times New Roman" w:hAnsiTheme="majorHAnsi" w:cstheme="majorHAnsi"/>
          <w:b/>
          <w:i/>
          <w:sz w:val="18"/>
          <w:szCs w:val="18"/>
          <w:lang w:eastAsia="fr-FR"/>
        </w:rPr>
      </w:pPr>
      <w:r w:rsidRPr="003B0080">
        <w:rPr>
          <w:rFonts w:asciiTheme="majorHAnsi" w:eastAsia="Times New Roman" w:hAnsiTheme="majorHAnsi" w:cstheme="majorHAnsi"/>
          <w:b/>
          <w:i/>
          <w:sz w:val="18"/>
          <w:szCs w:val="18"/>
          <w:lang w:eastAsia="fr-FR"/>
        </w:rPr>
        <w:t>Pratiques sportives loisirs (hors compétition), qu’elles soient locales, régionales, nationales ou internationales.</w:t>
      </w:r>
    </w:p>
    <w:p w14:paraId="33FD8769" w14:textId="77777777" w:rsidR="00573C2D" w:rsidRPr="003B0080" w:rsidRDefault="00573C2D" w:rsidP="00573C2D">
      <w:pPr>
        <w:numPr>
          <w:ilvl w:val="0"/>
          <w:numId w:val="6"/>
        </w:numPr>
        <w:spacing w:after="0" w:line="240" w:lineRule="auto"/>
        <w:ind w:left="1276" w:hanging="283"/>
        <w:jc w:val="left"/>
        <w:rPr>
          <w:rFonts w:asciiTheme="majorHAnsi" w:eastAsia="Times New Roman" w:hAnsiTheme="majorHAnsi" w:cstheme="majorHAnsi"/>
          <w:b/>
          <w:i/>
          <w:sz w:val="18"/>
          <w:szCs w:val="18"/>
          <w:lang w:eastAsia="fr-FR"/>
        </w:rPr>
      </w:pPr>
      <w:r w:rsidRPr="003B0080">
        <w:rPr>
          <w:rFonts w:asciiTheme="majorHAnsi" w:eastAsia="Times New Roman" w:hAnsiTheme="majorHAnsi" w:cstheme="majorHAnsi"/>
          <w:b/>
          <w:i/>
          <w:sz w:val="18"/>
          <w:szCs w:val="18"/>
          <w:lang w:eastAsia="fr-FR"/>
        </w:rPr>
        <w:t xml:space="preserve">Entraînements, </w:t>
      </w:r>
    </w:p>
    <w:p w14:paraId="2040936C" w14:textId="77777777" w:rsidR="00573C2D" w:rsidRPr="003B0080" w:rsidRDefault="00573C2D" w:rsidP="00573C2D">
      <w:pPr>
        <w:numPr>
          <w:ilvl w:val="0"/>
          <w:numId w:val="6"/>
        </w:numPr>
        <w:spacing w:after="0" w:line="240" w:lineRule="auto"/>
        <w:ind w:left="1276" w:hanging="283"/>
        <w:jc w:val="left"/>
        <w:rPr>
          <w:rFonts w:asciiTheme="majorHAnsi" w:eastAsia="Times New Roman" w:hAnsiTheme="majorHAnsi" w:cstheme="majorHAnsi"/>
          <w:b/>
          <w:i/>
          <w:sz w:val="18"/>
          <w:szCs w:val="18"/>
          <w:lang w:eastAsia="fr-FR"/>
        </w:rPr>
      </w:pPr>
      <w:r w:rsidRPr="003B0080">
        <w:rPr>
          <w:rFonts w:asciiTheme="majorHAnsi" w:eastAsia="Times New Roman" w:hAnsiTheme="majorHAnsi" w:cstheme="majorHAnsi"/>
          <w:b/>
          <w:i/>
          <w:sz w:val="18"/>
          <w:szCs w:val="18"/>
          <w:lang w:eastAsia="fr-FR"/>
        </w:rPr>
        <w:t>Formations, initiations, stages,</w:t>
      </w:r>
    </w:p>
    <w:p w14:paraId="68646CA0" w14:textId="77777777" w:rsidR="00573C2D" w:rsidRPr="003B0080" w:rsidRDefault="00573C2D" w:rsidP="00573C2D">
      <w:pPr>
        <w:numPr>
          <w:ilvl w:val="0"/>
          <w:numId w:val="6"/>
        </w:numPr>
        <w:spacing w:after="0" w:line="240" w:lineRule="auto"/>
        <w:ind w:left="1276" w:hanging="283"/>
        <w:jc w:val="left"/>
        <w:rPr>
          <w:rFonts w:asciiTheme="majorHAnsi" w:eastAsia="Times New Roman" w:hAnsiTheme="majorHAnsi" w:cstheme="majorHAnsi"/>
          <w:b/>
          <w:i/>
          <w:sz w:val="18"/>
          <w:szCs w:val="18"/>
          <w:lang w:eastAsia="fr-FR"/>
        </w:rPr>
      </w:pPr>
      <w:r w:rsidRPr="003B0080">
        <w:rPr>
          <w:rFonts w:asciiTheme="majorHAnsi" w:eastAsia="Times New Roman" w:hAnsiTheme="majorHAnsi" w:cstheme="majorHAnsi"/>
          <w:b/>
          <w:i/>
          <w:sz w:val="18"/>
          <w:szCs w:val="18"/>
          <w:lang w:eastAsia="fr-FR"/>
        </w:rPr>
        <w:t>Actions de promotion,</w:t>
      </w:r>
    </w:p>
    <w:p w14:paraId="6FA82085" w14:textId="77777777" w:rsidR="00573C2D" w:rsidRPr="003B0080" w:rsidRDefault="00573C2D" w:rsidP="00573C2D">
      <w:pPr>
        <w:numPr>
          <w:ilvl w:val="0"/>
          <w:numId w:val="6"/>
        </w:numPr>
        <w:spacing w:after="0" w:line="240" w:lineRule="auto"/>
        <w:ind w:left="1276" w:hanging="283"/>
        <w:jc w:val="left"/>
        <w:rPr>
          <w:rFonts w:asciiTheme="majorHAnsi" w:eastAsia="Times New Roman" w:hAnsiTheme="majorHAnsi" w:cstheme="majorHAnsi"/>
          <w:b/>
          <w:i/>
          <w:sz w:val="18"/>
          <w:szCs w:val="18"/>
          <w:lang w:eastAsia="fr-FR"/>
        </w:rPr>
      </w:pPr>
      <w:r w:rsidRPr="003B0080">
        <w:rPr>
          <w:rFonts w:asciiTheme="majorHAnsi" w:eastAsia="Times New Roman" w:hAnsiTheme="majorHAnsi" w:cstheme="majorHAnsi"/>
          <w:b/>
          <w:i/>
          <w:sz w:val="18"/>
          <w:szCs w:val="18"/>
          <w:lang w:eastAsia="fr-FR"/>
        </w:rPr>
        <w:t>Exercice d’autres activités sportives lorsqu’elles sont organisées par une personne morale assurée,</w:t>
      </w:r>
    </w:p>
    <w:p w14:paraId="1FF48BD3" w14:textId="77777777" w:rsidR="00573C2D" w:rsidRPr="003B0080" w:rsidRDefault="00573C2D" w:rsidP="00573C2D">
      <w:pPr>
        <w:autoSpaceDE w:val="0"/>
        <w:autoSpaceDN w:val="0"/>
        <w:adjustRightInd w:val="0"/>
        <w:spacing w:after="0" w:line="240" w:lineRule="auto"/>
        <w:ind w:left="360"/>
        <w:contextualSpacing/>
        <w:rPr>
          <w:rFonts w:asciiTheme="majorHAnsi" w:hAnsiTheme="majorHAnsi" w:cstheme="majorHAnsi"/>
          <w:b/>
          <w:i/>
          <w:sz w:val="18"/>
          <w:szCs w:val="18"/>
        </w:rPr>
      </w:pPr>
    </w:p>
    <w:p w14:paraId="30760ECA" w14:textId="13BA85C5" w:rsidR="00573C2D" w:rsidRPr="003B0080" w:rsidRDefault="00573C2D" w:rsidP="006D1A2B">
      <w:pPr>
        <w:autoSpaceDE w:val="0"/>
        <w:autoSpaceDN w:val="0"/>
        <w:adjustRightInd w:val="0"/>
        <w:spacing w:after="0" w:line="240" w:lineRule="auto"/>
        <w:contextualSpacing/>
        <w:rPr>
          <w:rFonts w:asciiTheme="majorHAnsi" w:hAnsiTheme="majorHAnsi" w:cstheme="majorHAnsi"/>
          <w:b/>
          <w:i/>
          <w:sz w:val="18"/>
          <w:szCs w:val="18"/>
        </w:rPr>
      </w:pPr>
      <w:r w:rsidRPr="003B0080">
        <w:rPr>
          <w:rFonts w:asciiTheme="majorHAnsi" w:hAnsiTheme="majorHAnsi" w:cstheme="majorHAnsi"/>
          <w:b/>
          <w:i/>
          <w:sz w:val="18"/>
          <w:szCs w:val="18"/>
        </w:rPr>
        <w:t>Exercice d’autres activités dans le cadre fédéral, même si celles-ci ne relèvent pas directement du domaine sportif, soit :</w:t>
      </w:r>
    </w:p>
    <w:p w14:paraId="3C223333" w14:textId="77777777" w:rsidR="00573C2D" w:rsidRPr="003B0080" w:rsidRDefault="00573C2D" w:rsidP="00573C2D">
      <w:pPr>
        <w:numPr>
          <w:ilvl w:val="0"/>
          <w:numId w:val="6"/>
        </w:numPr>
        <w:spacing w:after="0" w:line="240" w:lineRule="auto"/>
        <w:ind w:left="1276" w:hanging="283"/>
        <w:jc w:val="left"/>
        <w:rPr>
          <w:rFonts w:asciiTheme="majorHAnsi" w:eastAsia="Times New Roman" w:hAnsiTheme="majorHAnsi" w:cstheme="majorHAnsi"/>
          <w:b/>
          <w:i/>
          <w:sz w:val="18"/>
          <w:szCs w:val="18"/>
          <w:lang w:eastAsia="fr-FR"/>
        </w:rPr>
      </w:pPr>
      <w:proofErr w:type="gramStart"/>
      <w:r w:rsidRPr="003B0080">
        <w:rPr>
          <w:rFonts w:asciiTheme="majorHAnsi" w:eastAsia="Times New Roman" w:hAnsiTheme="majorHAnsi" w:cstheme="majorHAnsi"/>
          <w:b/>
          <w:i/>
          <w:sz w:val="18"/>
          <w:szCs w:val="18"/>
          <w:lang w:eastAsia="fr-FR"/>
        </w:rPr>
        <w:t>participation</w:t>
      </w:r>
      <w:proofErr w:type="gramEnd"/>
      <w:r w:rsidRPr="003B0080">
        <w:rPr>
          <w:rFonts w:asciiTheme="majorHAnsi" w:eastAsia="Times New Roman" w:hAnsiTheme="majorHAnsi" w:cstheme="majorHAnsi"/>
          <w:b/>
          <w:i/>
          <w:sz w:val="18"/>
          <w:szCs w:val="18"/>
          <w:lang w:eastAsia="fr-FR"/>
        </w:rPr>
        <w:t xml:space="preserve"> à des réunions, assemblées, salons, congrès, exposition, manifestations culturelles, récréatives ou caritatives (de type soirées dansantes, repas, sorties, lotos),</w:t>
      </w:r>
    </w:p>
    <w:p w14:paraId="071300E0" w14:textId="77777777" w:rsidR="00573C2D" w:rsidRPr="003B0080" w:rsidRDefault="00573C2D" w:rsidP="00573C2D">
      <w:pPr>
        <w:numPr>
          <w:ilvl w:val="0"/>
          <w:numId w:val="6"/>
        </w:numPr>
        <w:spacing w:after="0" w:line="240" w:lineRule="auto"/>
        <w:ind w:left="1276" w:hanging="283"/>
        <w:jc w:val="left"/>
        <w:rPr>
          <w:rFonts w:asciiTheme="majorHAnsi" w:eastAsia="Times New Roman" w:hAnsiTheme="majorHAnsi" w:cstheme="majorHAnsi"/>
          <w:b/>
          <w:i/>
          <w:sz w:val="18"/>
          <w:szCs w:val="18"/>
          <w:lang w:eastAsia="fr-FR"/>
        </w:rPr>
      </w:pPr>
      <w:proofErr w:type="gramStart"/>
      <w:r w:rsidRPr="003B0080">
        <w:rPr>
          <w:rFonts w:asciiTheme="majorHAnsi" w:eastAsia="Times New Roman" w:hAnsiTheme="majorHAnsi" w:cstheme="majorHAnsi"/>
          <w:b/>
          <w:i/>
          <w:sz w:val="18"/>
          <w:szCs w:val="18"/>
          <w:lang w:eastAsia="fr-FR"/>
        </w:rPr>
        <w:t>toutes</w:t>
      </w:r>
      <w:proofErr w:type="gramEnd"/>
      <w:r w:rsidRPr="003B0080">
        <w:rPr>
          <w:rFonts w:asciiTheme="majorHAnsi" w:eastAsia="Times New Roman" w:hAnsiTheme="majorHAnsi" w:cstheme="majorHAnsi"/>
          <w:b/>
          <w:i/>
          <w:sz w:val="18"/>
          <w:szCs w:val="18"/>
          <w:lang w:eastAsia="fr-FR"/>
        </w:rPr>
        <w:t xml:space="preserve"> actions administratives, logistiques, informatiques, et </w:t>
      </w:r>
      <w:proofErr w:type="gramStart"/>
      <w:r w:rsidRPr="003B0080">
        <w:rPr>
          <w:rFonts w:asciiTheme="majorHAnsi" w:eastAsia="Times New Roman" w:hAnsiTheme="majorHAnsi" w:cstheme="majorHAnsi"/>
          <w:b/>
          <w:i/>
          <w:sz w:val="18"/>
          <w:szCs w:val="18"/>
          <w:lang w:eastAsia="fr-FR"/>
        </w:rPr>
        <w:t>autres nécessaire</w:t>
      </w:r>
      <w:proofErr w:type="gramEnd"/>
      <w:r w:rsidRPr="003B0080">
        <w:rPr>
          <w:rFonts w:asciiTheme="majorHAnsi" w:eastAsia="Times New Roman" w:hAnsiTheme="majorHAnsi" w:cstheme="majorHAnsi"/>
          <w:b/>
          <w:i/>
          <w:sz w:val="18"/>
          <w:szCs w:val="18"/>
          <w:lang w:eastAsia="fr-FR"/>
        </w:rPr>
        <w:t xml:space="preserve"> aux besoins des activités,</w:t>
      </w:r>
    </w:p>
    <w:p w14:paraId="7F154094" w14:textId="77777777" w:rsidR="00573C2D" w:rsidRPr="003B0080" w:rsidRDefault="00573C2D" w:rsidP="00573C2D">
      <w:pPr>
        <w:numPr>
          <w:ilvl w:val="0"/>
          <w:numId w:val="6"/>
        </w:numPr>
        <w:spacing w:after="0" w:line="240" w:lineRule="auto"/>
        <w:ind w:left="1276" w:hanging="283"/>
        <w:jc w:val="left"/>
        <w:rPr>
          <w:rFonts w:asciiTheme="majorHAnsi" w:eastAsia="Times New Roman" w:hAnsiTheme="majorHAnsi" w:cstheme="majorHAnsi"/>
          <w:b/>
          <w:i/>
          <w:sz w:val="18"/>
          <w:szCs w:val="18"/>
          <w:lang w:eastAsia="fr-FR"/>
        </w:rPr>
      </w:pPr>
      <w:proofErr w:type="gramStart"/>
      <w:r w:rsidRPr="003B0080">
        <w:rPr>
          <w:rFonts w:asciiTheme="majorHAnsi" w:eastAsia="Times New Roman" w:hAnsiTheme="majorHAnsi" w:cstheme="majorHAnsi"/>
          <w:b/>
          <w:i/>
          <w:sz w:val="18"/>
          <w:szCs w:val="18"/>
          <w:lang w:eastAsia="fr-FR"/>
        </w:rPr>
        <w:t>formations</w:t>
      </w:r>
      <w:proofErr w:type="gramEnd"/>
      <w:r w:rsidRPr="003B0080">
        <w:rPr>
          <w:rFonts w:asciiTheme="majorHAnsi" w:eastAsia="Times New Roman" w:hAnsiTheme="majorHAnsi" w:cstheme="majorHAnsi"/>
          <w:b/>
          <w:i/>
          <w:sz w:val="18"/>
          <w:szCs w:val="18"/>
          <w:lang w:eastAsia="fr-FR"/>
        </w:rPr>
        <w:t xml:space="preserve"> aux examens (brevets d’état, …) et autres diplômes d’enseignement ou d’arbitrage,</w:t>
      </w:r>
    </w:p>
    <w:p w14:paraId="6D5B583C" w14:textId="77777777" w:rsidR="00573C2D" w:rsidRPr="003B0080" w:rsidRDefault="00573C2D" w:rsidP="00573C2D">
      <w:pPr>
        <w:numPr>
          <w:ilvl w:val="0"/>
          <w:numId w:val="6"/>
        </w:numPr>
        <w:spacing w:after="0" w:line="240" w:lineRule="auto"/>
        <w:ind w:left="1276" w:hanging="283"/>
        <w:jc w:val="left"/>
        <w:rPr>
          <w:rFonts w:asciiTheme="majorHAnsi" w:eastAsia="Times New Roman" w:hAnsiTheme="majorHAnsi" w:cstheme="majorHAnsi"/>
          <w:b/>
          <w:i/>
          <w:sz w:val="18"/>
          <w:szCs w:val="18"/>
          <w:lang w:eastAsia="fr-FR"/>
        </w:rPr>
      </w:pPr>
      <w:proofErr w:type="gramStart"/>
      <w:r w:rsidRPr="003B0080">
        <w:rPr>
          <w:rFonts w:asciiTheme="majorHAnsi" w:eastAsia="Times New Roman" w:hAnsiTheme="majorHAnsi" w:cstheme="majorHAnsi"/>
          <w:b/>
          <w:i/>
          <w:sz w:val="18"/>
          <w:szCs w:val="18"/>
          <w:lang w:eastAsia="fr-FR"/>
        </w:rPr>
        <w:t>toute</w:t>
      </w:r>
      <w:proofErr w:type="gramEnd"/>
      <w:r w:rsidRPr="003B0080">
        <w:rPr>
          <w:rFonts w:asciiTheme="majorHAnsi" w:eastAsia="Times New Roman" w:hAnsiTheme="majorHAnsi" w:cstheme="majorHAnsi"/>
          <w:b/>
          <w:i/>
          <w:sz w:val="18"/>
          <w:szCs w:val="18"/>
          <w:lang w:eastAsia="fr-FR"/>
        </w:rPr>
        <w:t xml:space="preserve"> mission de conseils, de préconisation, d’assistance technique,</w:t>
      </w:r>
    </w:p>
    <w:p w14:paraId="6454FA58" w14:textId="77777777" w:rsidR="00573C2D" w:rsidRPr="003B0080" w:rsidRDefault="00573C2D" w:rsidP="00573C2D">
      <w:pPr>
        <w:numPr>
          <w:ilvl w:val="0"/>
          <w:numId w:val="6"/>
        </w:numPr>
        <w:spacing w:after="0" w:line="240" w:lineRule="auto"/>
        <w:ind w:left="1276" w:hanging="283"/>
        <w:jc w:val="left"/>
        <w:rPr>
          <w:rFonts w:asciiTheme="majorHAnsi" w:eastAsia="Times New Roman" w:hAnsiTheme="majorHAnsi" w:cstheme="majorHAnsi"/>
          <w:b/>
          <w:i/>
          <w:sz w:val="18"/>
          <w:szCs w:val="18"/>
          <w:lang w:eastAsia="fr-FR"/>
        </w:rPr>
      </w:pPr>
      <w:proofErr w:type="gramStart"/>
      <w:r w:rsidRPr="003B0080">
        <w:rPr>
          <w:rFonts w:asciiTheme="majorHAnsi" w:eastAsia="Times New Roman" w:hAnsiTheme="majorHAnsi" w:cstheme="majorHAnsi"/>
          <w:b/>
          <w:i/>
          <w:sz w:val="18"/>
          <w:szCs w:val="18"/>
          <w:lang w:eastAsia="fr-FR"/>
        </w:rPr>
        <w:t>actions</w:t>
      </w:r>
      <w:proofErr w:type="gramEnd"/>
      <w:r w:rsidRPr="003B0080">
        <w:rPr>
          <w:rFonts w:asciiTheme="majorHAnsi" w:eastAsia="Times New Roman" w:hAnsiTheme="majorHAnsi" w:cstheme="majorHAnsi"/>
          <w:b/>
          <w:i/>
          <w:sz w:val="18"/>
          <w:szCs w:val="18"/>
          <w:lang w:eastAsia="fr-FR"/>
        </w:rPr>
        <w:t xml:space="preserve"> publicitaires et commerciales, partenariat « sponsoring », relations publiques, …  </w:t>
      </w:r>
    </w:p>
    <w:p w14:paraId="2B14E83F" w14:textId="77777777" w:rsidR="00573C2D" w:rsidRPr="003B0080" w:rsidRDefault="00573C2D" w:rsidP="00573C2D">
      <w:pPr>
        <w:autoSpaceDE w:val="0"/>
        <w:autoSpaceDN w:val="0"/>
        <w:adjustRightInd w:val="0"/>
        <w:spacing w:after="0" w:line="240" w:lineRule="auto"/>
        <w:rPr>
          <w:rFonts w:asciiTheme="majorHAnsi" w:hAnsiTheme="majorHAnsi" w:cstheme="majorHAnsi"/>
          <w:b/>
          <w:i/>
          <w:sz w:val="18"/>
          <w:szCs w:val="18"/>
        </w:rPr>
      </w:pPr>
    </w:p>
    <w:p w14:paraId="5C1E9067" w14:textId="77777777" w:rsidR="00573C2D" w:rsidRPr="003B0080" w:rsidRDefault="00573C2D" w:rsidP="00646E24">
      <w:pPr>
        <w:autoSpaceDE w:val="0"/>
        <w:autoSpaceDN w:val="0"/>
        <w:adjustRightInd w:val="0"/>
        <w:spacing w:after="0" w:line="240" w:lineRule="auto"/>
        <w:contextualSpacing/>
        <w:rPr>
          <w:rFonts w:asciiTheme="majorHAnsi" w:hAnsiTheme="majorHAnsi" w:cstheme="majorHAnsi"/>
          <w:b/>
          <w:i/>
          <w:sz w:val="18"/>
          <w:szCs w:val="18"/>
        </w:rPr>
      </w:pPr>
      <w:r w:rsidRPr="003B0080">
        <w:rPr>
          <w:rFonts w:asciiTheme="majorHAnsi" w:hAnsiTheme="majorHAnsi" w:cstheme="majorHAnsi"/>
          <w:b/>
          <w:i/>
          <w:sz w:val="18"/>
          <w:szCs w:val="18"/>
        </w:rPr>
        <w:t>Et toutes activités annexes et connexes aux activités énumérées ci-dessus.</w:t>
      </w:r>
    </w:p>
    <w:p w14:paraId="1B969F41" w14:textId="77777777" w:rsidR="00573C2D" w:rsidRPr="003B0080" w:rsidRDefault="00573C2D" w:rsidP="00573C2D">
      <w:pPr>
        <w:autoSpaceDE w:val="0"/>
        <w:autoSpaceDN w:val="0"/>
        <w:adjustRightInd w:val="0"/>
        <w:spacing w:after="0" w:line="240" w:lineRule="auto"/>
        <w:ind w:left="360"/>
        <w:contextualSpacing/>
        <w:rPr>
          <w:rFonts w:asciiTheme="majorHAnsi" w:hAnsiTheme="majorHAnsi" w:cstheme="majorHAnsi"/>
          <w:b/>
          <w:i/>
          <w:sz w:val="18"/>
          <w:szCs w:val="18"/>
        </w:rPr>
      </w:pPr>
    </w:p>
    <w:p w14:paraId="7C68404D" w14:textId="77777777" w:rsidR="00573C2D" w:rsidRPr="003B0080" w:rsidRDefault="00573C2D" w:rsidP="00646E24">
      <w:pPr>
        <w:autoSpaceDE w:val="0"/>
        <w:autoSpaceDN w:val="0"/>
        <w:adjustRightInd w:val="0"/>
        <w:spacing w:after="0" w:line="240" w:lineRule="auto"/>
        <w:contextualSpacing/>
        <w:rPr>
          <w:rFonts w:asciiTheme="majorHAnsi" w:hAnsiTheme="majorHAnsi" w:cstheme="majorHAnsi"/>
          <w:b/>
          <w:i/>
          <w:sz w:val="18"/>
          <w:szCs w:val="18"/>
        </w:rPr>
      </w:pPr>
      <w:r w:rsidRPr="003B0080">
        <w:rPr>
          <w:rFonts w:asciiTheme="majorHAnsi" w:hAnsiTheme="majorHAnsi" w:cstheme="majorHAnsi"/>
          <w:b/>
          <w:i/>
          <w:sz w:val="18"/>
          <w:szCs w:val="18"/>
        </w:rPr>
        <w:t>Par extension, les trajets aller/retour pour se rendre sur les lieux où sont exercées les activités ci-dessus définies, dans la mesure où le parcours n’a pas été interrompu ou détourné par un motif dicté par l’intérêt personnel, sont couverts.</w:t>
      </w:r>
    </w:p>
    <w:p w14:paraId="4677B2F2" w14:textId="77777777" w:rsidR="00573C2D" w:rsidRPr="003B0080" w:rsidRDefault="00573C2D" w:rsidP="00573C2D">
      <w:pPr>
        <w:spacing w:after="0" w:line="240" w:lineRule="auto"/>
        <w:jc w:val="left"/>
        <w:rPr>
          <w:rFonts w:asciiTheme="majorHAnsi" w:hAnsiTheme="majorHAnsi" w:cstheme="majorHAnsi"/>
          <w:sz w:val="18"/>
          <w:szCs w:val="18"/>
        </w:rPr>
      </w:pPr>
    </w:p>
    <w:p w14:paraId="7918DA2F" w14:textId="77777777" w:rsidR="00573C2D" w:rsidRPr="003B0080" w:rsidRDefault="00573C2D" w:rsidP="00646E24">
      <w:pPr>
        <w:pBdr>
          <w:top w:val="single" w:sz="4" w:space="1" w:color="auto"/>
          <w:left w:val="single" w:sz="4" w:space="4" w:color="auto"/>
          <w:bottom w:val="single" w:sz="4" w:space="1" w:color="auto"/>
          <w:right w:val="single" w:sz="4" w:space="0" w:color="auto"/>
        </w:pBdr>
        <w:autoSpaceDE w:val="0"/>
        <w:autoSpaceDN w:val="0"/>
        <w:adjustRightInd w:val="0"/>
        <w:spacing w:after="0" w:line="240" w:lineRule="auto"/>
        <w:ind w:left="360"/>
        <w:contextualSpacing/>
        <w:rPr>
          <w:rFonts w:asciiTheme="majorHAnsi" w:hAnsiTheme="majorHAnsi" w:cstheme="majorHAnsi"/>
          <w:b/>
          <w:sz w:val="18"/>
          <w:szCs w:val="18"/>
        </w:rPr>
      </w:pPr>
      <w:r w:rsidRPr="003B0080">
        <w:rPr>
          <w:rFonts w:asciiTheme="majorHAnsi" w:hAnsiTheme="majorHAnsi" w:cstheme="majorHAnsi"/>
          <w:b/>
          <w:sz w:val="18"/>
          <w:szCs w:val="18"/>
        </w:rPr>
        <w:t>Dans tous les cas, le Souscripteur s’engage à déclarer toute nouvelle activité ou modification significative qui entrainerait par nature une aggravation du risque assuré par l’assureur.</w:t>
      </w:r>
    </w:p>
    <w:p w14:paraId="497728F9" w14:textId="77777777" w:rsidR="00573C2D" w:rsidRPr="003B0080" w:rsidRDefault="00573C2D" w:rsidP="00573C2D">
      <w:pPr>
        <w:spacing w:after="0" w:line="240" w:lineRule="auto"/>
        <w:jc w:val="left"/>
        <w:rPr>
          <w:rFonts w:asciiTheme="majorHAnsi" w:hAnsiTheme="majorHAnsi" w:cstheme="majorHAnsi"/>
          <w:sz w:val="18"/>
          <w:szCs w:val="18"/>
        </w:rPr>
      </w:pPr>
    </w:p>
    <w:p w14:paraId="451CFF30" w14:textId="370E3815" w:rsidR="00573C2D" w:rsidRPr="00C72EA5" w:rsidRDefault="00573C2D" w:rsidP="006E5318">
      <w:pPr>
        <w:numPr>
          <w:ilvl w:val="0"/>
          <w:numId w:val="3"/>
        </w:numPr>
        <w:spacing w:after="0" w:line="240" w:lineRule="auto"/>
        <w:ind w:left="714" w:hanging="357"/>
        <w:contextualSpacing/>
        <w:jc w:val="left"/>
        <w:rPr>
          <w:rFonts w:asciiTheme="majorHAnsi" w:hAnsiTheme="majorHAnsi" w:cstheme="majorHAnsi"/>
          <w:bCs/>
          <w:i/>
          <w:color w:val="000000"/>
          <w:sz w:val="18"/>
          <w:szCs w:val="18"/>
          <w:lang w:eastAsia="fr-FR"/>
        </w:rPr>
      </w:pPr>
      <w:r w:rsidRPr="00C72EA5">
        <w:rPr>
          <w:rFonts w:asciiTheme="majorHAnsi" w:hAnsiTheme="majorHAnsi" w:cstheme="majorHAnsi"/>
          <w:b/>
          <w:bCs/>
          <w:color w:val="000000"/>
          <w:sz w:val="18"/>
          <w:szCs w:val="18"/>
          <w:u w:val="single"/>
          <w:lang w:eastAsia="fr-FR"/>
        </w:rPr>
        <w:t xml:space="preserve">Informations préliminaires  </w:t>
      </w:r>
    </w:p>
    <w:p w14:paraId="0476A97C" w14:textId="77777777" w:rsidR="00573C2D" w:rsidRPr="003B0080" w:rsidRDefault="00573C2D" w:rsidP="00573C2D">
      <w:pPr>
        <w:spacing w:after="0" w:line="240" w:lineRule="auto"/>
        <w:rPr>
          <w:rFonts w:asciiTheme="majorHAnsi" w:hAnsiTheme="majorHAnsi" w:cstheme="majorHAnsi"/>
          <w:bCs/>
          <w:color w:val="000000"/>
          <w:sz w:val="18"/>
          <w:szCs w:val="18"/>
          <w:lang w:eastAsia="fr-FR"/>
        </w:rPr>
      </w:pPr>
      <w:r w:rsidRPr="003B0080">
        <w:rPr>
          <w:rFonts w:asciiTheme="majorHAnsi" w:hAnsiTheme="majorHAnsi" w:cstheme="majorHAnsi"/>
          <w:bCs/>
          <w:color w:val="000000"/>
          <w:sz w:val="18"/>
          <w:szCs w:val="18"/>
          <w:lang w:eastAsia="fr-FR"/>
        </w:rPr>
        <w:lastRenderedPageBreak/>
        <w:t xml:space="preserve">Conformément aux dispositions du Code sport, ce contrat collectif d’assurances souscrit en application de l’article L.321-5 du Code du sport a pour principale vocation de contribuer au respect des obligations posées en matière de Responsabilité Civile (L.321-1 du Code du sport) et de garanties accidents corporels (L.321-4). </w:t>
      </w:r>
    </w:p>
    <w:p w14:paraId="5750B3BE" w14:textId="77777777" w:rsidR="00573C2D" w:rsidRPr="00C72EA5" w:rsidRDefault="00573C2D" w:rsidP="00573C2D">
      <w:pPr>
        <w:spacing w:after="0" w:line="240" w:lineRule="auto"/>
        <w:rPr>
          <w:rFonts w:asciiTheme="majorHAnsi" w:hAnsiTheme="majorHAnsi" w:cstheme="majorHAnsi"/>
          <w:bCs/>
          <w:color w:val="000000"/>
          <w:sz w:val="12"/>
          <w:szCs w:val="12"/>
          <w:lang w:eastAsia="fr-FR"/>
        </w:rPr>
      </w:pPr>
    </w:p>
    <w:p w14:paraId="4E0C549E" w14:textId="7891ECE6" w:rsidR="00573C2D" w:rsidRPr="003B0080" w:rsidRDefault="00573C2D" w:rsidP="00573C2D">
      <w:pPr>
        <w:spacing w:after="0" w:line="240" w:lineRule="auto"/>
        <w:rPr>
          <w:rFonts w:asciiTheme="majorHAnsi" w:hAnsiTheme="majorHAnsi" w:cstheme="majorHAnsi"/>
          <w:bCs/>
          <w:color w:val="000000"/>
          <w:sz w:val="18"/>
          <w:szCs w:val="18"/>
          <w:lang w:eastAsia="fr-FR"/>
        </w:rPr>
      </w:pPr>
      <w:r w:rsidRPr="003B0080">
        <w:rPr>
          <w:rFonts w:asciiTheme="majorHAnsi" w:hAnsiTheme="majorHAnsi" w:cstheme="majorHAnsi"/>
          <w:bCs/>
          <w:color w:val="000000"/>
          <w:sz w:val="18"/>
          <w:szCs w:val="18"/>
          <w:lang w:eastAsia="fr-FR"/>
        </w:rPr>
        <w:t xml:space="preserve">La présente notice réalisée pour les licenciés FFCO constitue un résumé des garanties du contrat et n’a pas pour vocation à se substituer au contrat. Le contrat est disponible sur demande auprès de la fédération. En cas de contradictions, entre la notice et le contrat, le contrat fera foi. </w:t>
      </w:r>
    </w:p>
    <w:p w14:paraId="4A170E02" w14:textId="77777777" w:rsidR="00573C2D" w:rsidRPr="003B0080" w:rsidRDefault="00573C2D" w:rsidP="00573C2D">
      <w:pPr>
        <w:spacing w:after="0" w:line="240" w:lineRule="auto"/>
        <w:rPr>
          <w:rFonts w:asciiTheme="majorHAnsi" w:hAnsiTheme="majorHAnsi" w:cstheme="majorHAnsi"/>
          <w:b/>
          <w:bCs/>
          <w:color w:val="000000"/>
          <w:sz w:val="18"/>
          <w:szCs w:val="18"/>
          <w:u w:val="single"/>
          <w:lang w:eastAsia="fr-FR"/>
        </w:rPr>
      </w:pPr>
    </w:p>
    <w:p w14:paraId="62B6B371" w14:textId="77777777" w:rsidR="00573C2D" w:rsidRPr="003B0080" w:rsidRDefault="00573C2D" w:rsidP="00573C2D">
      <w:pPr>
        <w:numPr>
          <w:ilvl w:val="0"/>
          <w:numId w:val="3"/>
        </w:numPr>
        <w:spacing w:after="0" w:line="240" w:lineRule="auto"/>
        <w:contextualSpacing/>
        <w:jc w:val="left"/>
        <w:rPr>
          <w:rFonts w:asciiTheme="majorHAnsi" w:hAnsiTheme="majorHAnsi" w:cstheme="majorHAnsi"/>
          <w:b/>
          <w:bCs/>
          <w:color w:val="000000"/>
          <w:sz w:val="18"/>
          <w:szCs w:val="18"/>
          <w:u w:val="single"/>
          <w:lang w:eastAsia="fr-FR"/>
        </w:rPr>
      </w:pPr>
      <w:r w:rsidRPr="003B0080">
        <w:rPr>
          <w:rFonts w:asciiTheme="majorHAnsi" w:hAnsiTheme="majorHAnsi" w:cstheme="majorHAnsi"/>
          <w:b/>
          <w:bCs/>
          <w:color w:val="000000"/>
          <w:sz w:val="18"/>
          <w:szCs w:val="18"/>
          <w:u w:val="single"/>
          <w:lang w:eastAsia="fr-FR"/>
        </w:rPr>
        <w:t xml:space="preserve">Modalités de prise d’effet des garanties  </w:t>
      </w:r>
    </w:p>
    <w:p w14:paraId="54BCA7CC" w14:textId="77777777" w:rsidR="00573C2D" w:rsidRPr="003B0080" w:rsidRDefault="00573C2D" w:rsidP="00573C2D">
      <w:pPr>
        <w:tabs>
          <w:tab w:val="left" w:pos="300"/>
          <w:tab w:val="center" w:pos="5387"/>
        </w:tabs>
        <w:spacing w:after="0" w:line="240" w:lineRule="auto"/>
        <w:ind w:left="360"/>
        <w:rPr>
          <w:rFonts w:asciiTheme="majorHAnsi" w:hAnsiTheme="majorHAnsi" w:cstheme="majorHAnsi"/>
          <w:sz w:val="18"/>
          <w:szCs w:val="18"/>
        </w:rPr>
      </w:pPr>
      <w:r w:rsidRPr="003B0080">
        <w:rPr>
          <w:rFonts w:asciiTheme="majorHAnsi" w:hAnsiTheme="majorHAnsi" w:cstheme="majorHAnsi"/>
          <w:sz w:val="18"/>
          <w:szCs w:val="18"/>
        </w:rPr>
        <w:t xml:space="preserve">Dès la prise de licence. </w:t>
      </w:r>
    </w:p>
    <w:p w14:paraId="5451994D" w14:textId="77777777" w:rsidR="00573C2D" w:rsidRPr="003B0080" w:rsidRDefault="00573C2D" w:rsidP="00573C2D">
      <w:pPr>
        <w:spacing w:after="0" w:line="240" w:lineRule="auto"/>
        <w:rPr>
          <w:rFonts w:asciiTheme="majorHAnsi" w:hAnsiTheme="majorHAnsi" w:cstheme="majorHAnsi"/>
          <w:b/>
          <w:bCs/>
          <w:color w:val="000000"/>
          <w:sz w:val="18"/>
          <w:szCs w:val="18"/>
          <w:u w:val="single"/>
          <w:lang w:eastAsia="fr-FR"/>
        </w:rPr>
      </w:pPr>
    </w:p>
    <w:p w14:paraId="59730A1E" w14:textId="77777777" w:rsidR="00573C2D" w:rsidRPr="003B0080" w:rsidRDefault="00573C2D" w:rsidP="00573C2D">
      <w:pPr>
        <w:numPr>
          <w:ilvl w:val="0"/>
          <w:numId w:val="3"/>
        </w:numPr>
        <w:spacing w:after="0" w:line="240" w:lineRule="auto"/>
        <w:contextualSpacing/>
        <w:jc w:val="left"/>
        <w:rPr>
          <w:rFonts w:asciiTheme="majorHAnsi" w:hAnsiTheme="majorHAnsi" w:cstheme="majorHAnsi"/>
          <w:b/>
          <w:bCs/>
          <w:color w:val="000000"/>
          <w:sz w:val="18"/>
          <w:szCs w:val="18"/>
          <w:u w:val="single"/>
          <w:lang w:eastAsia="fr-FR"/>
        </w:rPr>
      </w:pPr>
      <w:r w:rsidRPr="003B0080">
        <w:rPr>
          <w:rFonts w:asciiTheme="majorHAnsi" w:hAnsiTheme="majorHAnsi" w:cstheme="majorHAnsi"/>
          <w:b/>
          <w:bCs/>
          <w:color w:val="000000"/>
          <w:sz w:val="18"/>
          <w:szCs w:val="18"/>
          <w:u w:val="single"/>
          <w:lang w:eastAsia="fr-FR"/>
        </w:rPr>
        <w:t xml:space="preserve">Résumé des garanties </w:t>
      </w:r>
    </w:p>
    <w:p w14:paraId="278504EE" w14:textId="77777777" w:rsidR="00573C2D" w:rsidRPr="003B0080" w:rsidRDefault="00573C2D" w:rsidP="00573C2D">
      <w:pPr>
        <w:spacing w:after="0" w:line="240" w:lineRule="auto"/>
        <w:rPr>
          <w:rFonts w:asciiTheme="majorHAnsi" w:hAnsiTheme="majorHAnsi" w:cstheme="majorHAnsi"/>
          <w:bCs/>
          <w:i/>
          <w:color w:val="000000"/>
          <w:sz w:val="18"/>
          <w:szCs w:val="18"/>
          <w:lang w:eastAsia="fr-FR"/>
        </w:rPr>
      </w:pPr>
      <w:r w:rsidRPr="003B0080">
        <w:rPr>
          <w:rFonts w:asciiTheme="majorHAnsi" w:hAnsiTheme="majorHAnsi" w:cstheme="majorHAnsi"/>
          <w:bCs/>
          <w:i/>
          <w:color w:val="000000"/>
          <w:sz w:val="18"/>
          <w:szCs w:val="18"/>
          <w:lang w:eastAsia="fr-FR"/>
        </w:rPr>
        <w:t xml:space="preserve">Les exclusions du contrat sont présentées en annexe ; </w:t>
      </w:r>
    </w:p>
    <w:p w14:paraId="351AF681" w14:textId="77777777" w:rsidR="00573C2D" w:rsidRPr="003B0080" w:rsidRDefault="00573C2D" w:rsidP="00573C2D">
      <w:pPr>
        <w:spacing w:after="0" w:line="240" w:lineRule="auto"/>
        <w:rPr>
          <w:rFonts w:asciiTheme="majorHAnsi" w:hAnsiTheme="majorHAnsi" w:cstheme="majorHAnsi"/>
          <w:b/>
          <w:bCs/>
          <w:color w:val="000000"/>
          <w:sz w:val="18"/>
          <w:szCs w:val="18"/>
          <w:u w:val="single"/>
          <w:lang w:eastAsia="fr-FR"/>
        </w:rPr>
      </w:pPr>
    </w:p>
    <w:p w14:paraId="666F76BF" w14:textId="77777777" w:rsidR="00573C2D" w:rsidRPr="003B0080" w:rsidRDefault="00573C2D" w:rsidP="00573C2D">
      <w:pPr>
        <w:numPr>
          <w:ilvl w:val="0"/>
          <w:numId w:val="7"/>
        </w:numPr>
        <w:spacing w:after="0" w:line="240" w:lineRule="auto"/>
        <w:contextualSpacing/>
        <w:jc w:val="left"/>
        <w:rPr>
          <w:rFonts w:asciiTheme="majorHAnsi" w:eastAsia="Times New Roman" w:hAnsiTheme="majorHAnsi" w:cstheme="majorHAnsi"/>
          <w:b/>
          <w:i/>
          <w:sz w:val="18"/>
          <w:szCs w:val="18"/>
          <w:lang w:eastAsia="fr-FR"/>
        </w:rPr>
      </w:pPr>
      <w:r w:rsidRPr="003B0080">
        <w:rPr>
          <w:rFonts w:asciiTheme="majorHAnsi" w:eastAsia="Times New Roman" w:hAnsiTheme="majorHAnsi" w:cstheme="majorHAnsi"/>
          <w:b/>
          <w:i/>
          <w:sz w:val="18"/>
          <w:szCs w:val="18"/>
          <w:lang w:eastAsia="fr-FR"/>
        </w:rPr>
        <w:t xml:space="preserve">Les garanties Responsabilité Civile </w:t>
      </w:r>
    </w:p>
    <w:p w14:paraId="5D2B6CF4" w14:textId="77777777" w:rsidR="00573C2D" w:rsidRPr="003B0080" w:rsidRDefault="00573C2D" w:rsidP="00573C2D">
      <w:pPr>
        <w:spacing w:after="0" w:line="240" w:lineRule="auto"/>
        <w:rPr>
          <w:rFonts w:asciiTheme="majorHAnsi" w:eastAsia="Times New Roman" w:hAnsiTheme="majorHAnsi" w:cstheme="majorHAnsi"/>
          <w:b/>
          <w:i/>
          <w:sz w:val="18"/>
          <w:szCs w:val="18"/>
          <w:lang w:eastAsia="fr-FR"/>
        </w:rPr>
      </w:pPr>
    </w:p>
    <w:p w14:paraId="65FFB83C" w14:textId="77777777" w:rsidR="00573C2D" w:rsidRPr="00C72EA5" w:rsidRDefault="00573C2D" w:rsidP="00C72EA5">
      <w:pPr>
        <w:shd w:val="clear" w:color="auto" w:fill="052A66"/>
        <w:spacing w:after="120"/>
        <w:ind w:right="284"/>
        <w:rPr>
          <w:b/>
          <w:bCs/>
          <w:caps/>
          <w:sz w:val="18"/>
          <w:szCs w:val="18"/>
          <w:u w:val="single"/>
        </w:rPr>
      </w:pPr>
      <w:r w:rsidRPr="00C72EA5">
        <w:rPr>
          <w:b/>
          <w:bCs/>
          <w:caps/>
          <w:sz w:val="18"/>
          <w:szCs w:val="18"/>
          <w:u w:val="single"/>
        </w:rPr>
        <w:t xml:space="preserve">Garantie Responsabilité civile générale </w:t>
      </w:r>
    </w:p>
    <w:p w14:paraId="5D6C1A89" w14:textId="77777777" w:rsidR="00573C2D" w:rsidRPr="003B0080" w:rsidRDefault="00573C2D" w:rsidP="00573C2D">
      <w:pPr>
        <w:spacing w:after="0" w:line="240" w:lineRule="auto"/>
        <w:rPr>
          <w:rFonts w:asciiTheme="majorHAnsi" w:eastAsia="Times New Roman" w:hAnsiTheme="majorHAnsi" w:cstheme="majorHAnsi"/>
          <w:sz w:val="18"/>
          <w:szCs w:val="18"/>
          <w:lang w:eastAsia="fr-FR"/>
        </w:rPr>
      </w:pPr>
      <w:r w:rsidRPr="003B0080">
        <w:rPr>
          <w:rFonts w:asciiTheme="majorHAnsi" w:eastAsia="Times New Roman" w:hAnsiTheme="majorHAnsi" w:cstheme="majorHAnsi"/>
          <w:i/>
          <w:sz w:val="18"/>
          <w:szCs w:val="18"/>
          <w:lang w:eastAsia="fr-FR"/>
        </w:rPr>
        <w:t>Définitions </w:t>
      </w:r>
      <w:r w:rsidRPr="003B0080">
        <w:rPr>
          <w:rFonts w:asciiTheme="majorHAnsi" w:eastAsia="Times New Roman" w:hAnsiTheme="majorHAnsi" w:cstheme="majorHAnsi"/>
          <w:sz w:val="18"/>
          <w:szCs w:val="18"/>
          <w:lang w:eastAsia="fr-FR"/>
        </w:rPr>
        <w:t xml:space="preserve">: </w:t>
      </w:r>
    </w:p>
    <w:p w14:paraId="1742D410" w14:textId="77777777" w:rsidR="00573C2D" w:rsidRPr="003B0080" w:rsidRDefault="00573C2D" w:rsidP="00573C2D">
      <w:pPr>
        <w:spacing w:after="0" w:line="240" w:lineRule="auto"/>
        <w:rPr>
          <w:rFonts w:asciiTheme="majorHAnsi" w:hAnsiTheme="majorHAnsi" w:cstheme="majorHAnsi"/>
          <w:b/>
          <w:bCs/>
          <w:color w:val="000000"/>
          <w:sz w:val="18"/>
          <w:szCs w:val="18"/>
          <w:u w:val="single"/>
          <w:lang w:eastAsia="fr-FR"/>
        </w:rPr>
      </w:pPr>
      <w:r w:rsidRPr="003B0080">
        <w:rPr>
          <w:rFonts w:asciiTheme="majorHAnsi" w:eastAsia="Times New Roman" w:hAnsiTheme="majorHAnsi" w:cstheme="majorHAnsi"/>
          <w:sz w:val="18"/>
          <w:szCs w:val="18"/>
          <w:lang w:eastAsia="fr-FR"/>
        </w:rPr>
        <w:t xml:space="preserve">Cette assurance garantit l'assuré contre les conséquences pécuniaires de la responsabilité civile ou administrative qui peut lui incomber en raison des dommages corporels, dommages matériels et dommages immatériels, subis par autrui, imputables aux activités assurées. Les assurés sont tiers entre eux. </w:t>
      </w:r>
    </w:p>
    <w:p w14:paraId="79CE1891" w14:textId="77777777" w:rsidR="00573C2D" w:rsidRPr="003B0080" w:rsidRDefault="00573C2D" w:rsidP="00573C2D">
      <w:pPr>
        <w:spacing w:after="0" w:line="240" w:lineRule="auto"/>
        <w:rPr>
          <w:rFonts w:asciiTheme="majorHAnsi" w:hAnsiTheme="majorHAnsi" w:cstheme="majorHAnsi"/>
          <w:b/>
          <w:bCs/>
          <w:color w:val="000000"/>
          <w:sz w:val="18"/>
          <w:szCs w:val="18"/>
          <w:u w:val="single"/>
          <w:lang w:eastAsia="fr-FR"/>
        </w:rPr>
      </w:pPr>
    </w:p>
    <w:p w14:paraId="729159B3" w14:textId="77777777" w:rsidR="00573C2D" w:rsidRPr="003B0080" w:rsidRDefault="00573C2D" w:rsidP="00573C2D">
      <w:pPr>
        <w:spacing w:after="0" w:line="240" w:lineRule="auto"/>
        <w:rPr>
          <w:rFonts w:asciiTheme="majorHAnsi" w:hAnsiTheme="majorHAnsi" w:cstheme="majorHAnsi"/>
          <w:bCs/>
          <w:i/>
          <w:color w:val="000000"/>
          <w:sz w:val="18"/>
          <w:szCs w:val="18"/>
          <w:lang w:eastAsia="fr-FR"/>
        </w:rPr>
      </w:pPr>
      <w:r w:rsidRPr="003B0080">
        <w:rPr>
          <w:rFonts w:asciiTheme="majorHAnsi" w:hAnsiTheme="majorHAnsi" w:cstheme="majorHAnsi"/>
          <w:bCs/>
          <w:i/>
          <w:color w:val="000000"/>
          <w:sz w:val="18"/>
          <w:szCs w:val="18"/>
          <w:lang w:eastAsia="fr-FR"/>
        </w:rPr>
        <w:t xml:space="preserve">Exclusions : </w:t>
      </w:r>
    </w:p>
    <w:p w14:paraId="4D2B1EF0" w14:textId="77777777" w:rsidR="00573C2D" w:rsidRPr="003B0080" w:rsidRDefault="00573C2D" w:rsidP="00573C2D">
      <w:pPr>
        <w:spacing w:after="0" w:line="240" w:lineRule="auto"/>
        <w:rPr>
          <w:rFonts w:asciiTheme="majorHAnsi" w:hAnsiTheme="majorHAnsi" w:cstheme="majorHAnsi"/>
          <w:bCs/>
          <w:color w:val="000000"/>
          <w:sz w:val="18"/>
          <w:szCs w:val="18"/>
          <w:lang w:eastAsia="fr-FR"/>
        </w:rPr>
      </w:pPr>
      <w:r w:rsidRPr="003B0080">
        <w:rPr>
          <w:rFonts w:asciiTheme="majorHAnsi" w:hAnsiTheme="majorHAnsi" w:cstheme="majorHAnsi"/>
          <w:bCs/>
          <w:color w:val="000000"/>
          <w:sz w:val="18"/>
          <w:szCs w:val="18"/>
          <w:lang w:eastAsia="fr-FR"/>
        </w:rPr>
        <w:t xml:space="preserve">Les exclusions du contrat sont reprises in extenso à la fin de la présente notice dans une annexe dédiée. </w:t>
      </w:r>
    </w:p>
    <w:p w14:paraId="0A4EC138" w14:textId="77777777" w:rsidR="00573C2D" w:rsidRPr="003B0080" w:rsidRDefault="00573C2D" w:rsidP="00573C2D">
      <w:pPr>
        <w:spacing w:after="0" w:line="240" w:lineRule="auto"/>
        <w:rPr>
          <w:rFonts w:asciiTheme="majorHAnsi" w:hAnsiTheme="majorHAnsi" w:cstheme="majorHAnsi"/>
          <w:bCs/>
          <w:color w:val="000000"/>
          <w:sz w:val="18"/>
          <w:szCs w:val="18"/>
          <w:lang w:eastAsia="fr-FR"/>
        </w:rPr>
      </w:pPr>
    </w:p>
    <w:p w14:paraId="0A5747A1" w14:textId="77777777" w:rsidR="00573C2D" w:rsidRPr="00C72EA5" w:rsidRDefault="00573C2D" w:rsidP="00C72EA5">
      <w:pPr>
        <w:shd w:val="clear" w:color="auto" w:fill="052A66"/>
        <w:spacing w:after="120"/>
        <w:ind w:right="284"/>
        <w:rPr>
          <w:b/>
          <w:bCs/>
          <w:caps/>
          <w:sz w:val="18"/>
          <w:szCs w:val="18"/>
          <w:u w:val="single"/>
        </w:rPr>
      </w:pPr>
      <w:r w:rsidRPr="00C72EA5">
        <w:rPr>
          <w:b/>
          <w:bCs/>
          <w:caps/>
          <w:sz w:val="18"/>
          <w:szCs w:val="18"/>
          <w:u w:val="single"/>
        </w:rPr>
        <w:t>Garantie responsabilité civile navigation</w:t>
      </w:r>
    </w:p>
    <w:p w14:paraId="7803E24F" w14:textId="77777777" w:rsidR="00573C2D" w:rsidRPr="003B0080" w:rsidRDefault="00573C2D" w:rsidP="00573C2D">
      <w:pPr>
        <w:spacing w:after="0" w:line="240" w:lineRule="auto"/>
        <w:jc w:val="left"/>
        <w:rPr>
          <w:rFonts w:asciiTheme="majorHAnsi" w:eastAsia="Times New Roman" w:hAnsiTheme="majorHAnsi" w:cstheme="majorHAnsi"/>
          <w:sz w:val="18"/>
          <w:szCs w:val="18"/>
          <w:lang w:eastAsia="fr-FR"/>
        </w:rPr>
      </w:pPr>
      <w:r w:rsidRPr="003B0080">
        <w:rPr>
          <w:rFonts w:asciiTheme="majorHAnsi" w:eastAsia="Times New Roman" w:hAnsiTheme="majorHAnsi" w:cstheme="majorHAnsi"/>
          <w:i/>
          <w:sz w:val="18"/>
          <w:szCs w:val="18"/>
          <w:lang w:eastAsia="fr-FR"/>
        </w:rPr>
        <w:t>Définitions </w:t>
      </w:r>
      <w:r w:rsidRPr="003B0080">
        <w:rPr>
          <w:rFonts w:asciiTheme="majorHAnsi" w:eastAsia="Times New Roman" w:hAnsiTheme="majorHAnsi" w:cstheme="majorHAnsi"/>
          <w:sz w:val="18"/>
          <w:szCs w:val="18"/>
          <w:lang w:eastAsia="fr-FR"/>
        </w:rPr>
        <w:t xml:space="preserve">: </w:t>
      </w:r>
      <w:r w:rsidRPr="003B0080">
        <w:rPr>
          <w:rFonts w:asciiTheme="majorHAnsi" w:eastAsia="Times New Roman" w:hAnsiTheme="majorHAnsi" w:cstheme="majorHAnsi"/>
          <w:sz w:val="18"/>
          <w:szCs w:val="18"/>
          <w:lang w:eastAsia="fr-FR"/>
        </w:rPr>
        <w:br/>
      </w:r>
      <w:r w:rsidRPr="003B0080">
        <w:rPr>
          <w:rFonts w:asciiTheme="majorHAnsi" w:hAnsiTheme="majorHAnsi" w:cstheme="majorHAnsi"/>
          <w:i/>
          <w:iCs/>
          <w:sz w:val="18"/>
          <w:szCs w:val="18"/>
          <w:lang w:eastAsia="fr-FR"/>
        </w:rPr>
        <w:t>Par dérogation aux Conditions générales et/ou Conventions spéciales de responsabilité civile professionnelle, votre assurance "Responsabilités générales" est étendue :</w:t>
      </w:r>
    </w:p>
    <w:p w14:paraId="480DF699" w14:textId="77777777" w:rsidR="00573C2D" w:rsidRPr="003B0080" w:rsidRDefault="00573C2D" w:rsidP="00573C2D">
      <w:pPr>
        <w:numPr>
          <w:ilvl w:val="0"/>
          <w:numId w:val="9"/>
        </w:numPr>
        <w:spacing w:after="0" w:line="240" w:lineRule="auto"/>
        <w:ind w:left="426" w:hanging="284"/>
        <w:contextualSpacing/>
        <w:jc w:val="left"/>
        <w:rPr>
          <w:rFonts w:asciiTheme="majorHAnsi" w:hAnsiTheme="majorHAnsi" w:cstheme="majorHAnsi"/>
          <w:i/>
          <w:iCs/>
          <w:sz w:val="18"/>
          <w:szCs w:val="18"/>
          <w:lang w:eastAsia="fr-FR"/>
        </w:rPr>
      </w:pPr>
      <w:proofErr w:type="gramStart"/>
      <w:r w:rsidRPr="003B0080">
        <w:rPr>
          <w:rFonts w:asciiTheme="majorHAnsi" w:hAnsiTheme="majorHAnsi" w:cstheme="majorHAnsi"/>
          <w:b/>
          <w:bCs/>
          <w:i/>
          <w:iCs/>
          <w:sz w:val="18"/>
          <w:szCs w:val="18"/>
          <w:lang w:eastAsia="fr-FR"/>
        </w:rPr>
        <w:t>à</w:t>
      </w:r>
      <w:proofErr w:type="gramEnd"/>
      <w:r w:rsidRPr="003B0080">
        <w:rPr>
          <w:rFonts w:asciiTheme="majorHAnsi" w:hAnsiTheme="majorHAnsi" w:cstheme="majorHAnsi"/>
          <w:b/>
          <w:bCs/>
          <w:i/>
          <w:iCs/>
          <w:sz w:val="18"/>
          <w:szCs w:val="18"/>
          <w:lang w:eastAsia="fr-FR"/>
        </w:rPr>
        <w:t xml:space="preserve"> la pratique de la voile </w:t>
      </w:r>
      <w:r w:rsidRPr="003B0080">
        <w:rPr>
          <w:rFonts w:asciiTheme="majorHAnsi" w:hAnsiTheme="majorHAnsi" w:cstheme="majorHAnsi"/>
          <w:i/>
          <w:iCs/>
          <w:sz w:val="18"/>
          <w:szCs w:val="18"/>
          <w:lang w:eastAsia="fr-FR"/>
        </w:rPr>
        <w:t>(enseignement, entraînements, compétitions, pratique libre) pour le souscripteur, ses représentants légaux, les adhérents, les aides bénévoles, les stagiaires, toutes ces personnes étant considérées comme tiers entre elles,</w:t>
      </w:r>
    </w:p>
    <w:p w14:paraId="5ABA15D6" w14:textId="77777777" w:rsidR="00573C2D" w:rsidRPr="003B0080" w:rsidRDefault="00573C2D" w:rsidP="00573C2D">
      <w:pPr>
        <w:numPr>
          <w:ilvl w:val="0"/>
          <w:numId w:val="9"/>
        </w:numPr>
        <w:spacing w:after="0" w:line="240" w:lineRule="auto"/>
        <w:ind w:left="426" w:hanging="284"/>
        <w:contextualSpacing/>
        <w:jc w:val="left"/>
        <w:rPr>
          <w:rFonts w:asciiTheme="majorHAnsi" w:hAnsiTheme="majorHAnsi" w:cstheme="majorHAnsi"/>
          <w:i/>
          <w:iCs/>
          <w:sz w:val="18"/>
          <w:szCs w:val="18"/>
          <w:lang w:eastAsia="fr-FR"/>
        </w:rPr>
      </w:pPr>
      <w:proofErr w:type="gramStart"/>
      <w:r w:rsidRPr="003B0080">
        <w:rPr>
          <w:rFonts w:asciiTheme="majorHAnsi" w:hAnsiTheme="majorHAnsi" w:cstheme="majorHAnsi"/>
          <w:b/>
          <w:bCs/>
          <w:i/>
          <w:iCs/>
          <w:sz w:val="18"/>
          <w:szCs w:val="18"/>
          <w:lang w:eastAsia="fr-FR"/>
        </w:rPr>
        <w:t>pour</w:t>
      </w:r>
      <w:proofErr w:type="gramEnd"/>
      <w:r w:rsidRPr="003B0080">
        <w:rPr>
          <w:rFonts w:asciiTheme="majorHAnsi" w:hAnsiTheme="majorHAnsi" w:cstheme="majorHAnsi"/>
          <w:b/>
          <w:bCs/>
          <w:i/>
          <w:iCs/>
          <w:sz w:val="18"/>
          <w:szCs w:val="18"/>
          <w:lang w:eastAsia="fr-FR"/>
        </w:rPr>
        <w:t xml:space="preserve"> une navigation</w:t>
      </w:r>
      <w:r w:rsidRPr="003B0080">
        <w:rPr>
          <w:rFonts w:asciiTheme="majorHAnsi" w:hAnsiTheme="majorHAnsi" w:cstheme="majorHAnsi"/>
          <w:i/>
          <w:iCs/>
          <w:sz w:val="18"/>
          <w:szCs w:val="18"/>
          <w:lang w:eastAsia="fr-FR"/>
        </w:rPr>
        <w:t xml:space="preserve"> sur les eaux intérieures ou à partir des côtes de la France métropolitaine, des pays limitrophes, des îles britanniques, des Pays-Bas, du Portugal et dans les limites géographiques suivantes :</w:t>
      </w:r>
    </w:p>
    <w:p w14:paraId="2FE48CCF" w14:textId="77777777" w:rsidR="00573C2D" w:rsidRPr="003B0080" w:rsidRDefault="00573C2D" w:rsidP="00573C2D">
      <w:pPr>
        <w:numPr>
          <w:ilvl w:val="1"/>
          <w:numId w:val="9"/>
        </w:numPr>
        <w:spacing w:after="0" w:line="240" w:lineRule="auto"/>
        <w:ind w:left="851" w:hanging="284"/>
        <w:contextualSpacing/>
        <w:jc w:val="left"/>
        <w:rPr>
          <w:rFonts w:asciiTheme="majorHAnsi" w:hAnsiTheme="majorHAnsi" w:cstheme="majorHAnsi"/>
          <w:i/>
          <w:iCs/>
          <w:sz w:val="18"/>
          <w:szCs w:val="18"/>
          <w:lang w:eastAsia="fr-FR"/>
        </w:rPr>
      </w:pPr>
      <w:r w:rsidRPr="003B0080">
        <w:rPr>
          <w:rFonts w:asciiTheme="majorHAnsi" w:hAnsiTheme="majorHAnsi" w:cstheme="majorHAnsi"/>
          <w:i/>
          <w:iCs/>
          <w:sz w:val="18"/>
          <w:szCs w:val="18"/>
          <w:lang w:eastAsia="fr-FR"/>
        </w:rPr>
        <w:t>NORD 60° latitude Nord,</w:t>
      </w:r>
    </w:p>
    <w:p w14:paraId="6DFAA169" w14:textId="77777777" w:rsidR="00573C2D" w:rsidRPr="003B0080" w:rsidRDefault="00573C2D" w:rsidP="00573C2D">
      <w:pPr>
        <w:numPr>
          <w:ilvl w:val="1"/>
          <w:numId w:val="9"/>
        </w:numPr>
        <w:spacing w:after="0" w:line="240" w:lineRule="auto"/>
        <w:ind w:left="851" w:hanging="284"/>
        <w:contextualSpacing/>
        <w:jc w:val="left"/>
        <w:rPr>
          <w:rFonts w:asciiTheme="majorHAnsi" w:hAnsiTheme="majorHAnsi" w:cstheme="majorHAnsi"/>
          <w:i/>
          <w:iCs/>
          <w:sz w:val="18"/>
          <w:szCs w:val="18"/>
          <w:lang w:eastAsia="fr-FR"/>
        </w:rPr>
      </w:pPr>
      <w:r w:rsidRPr="003B0080">
        <w:rPr>
          <w:rFonts w:asciiTheme="majorHAnsi" w:hAnsiTheme="majorHAnsi" w:cstheme="majorHAnsi"/>
          <w:sz w:val="18"/>
          <w:szCs w:val="18"/>
          <w:lang w:eastAsia="fr-FR"/>
        </w:rPr>
        <w:t xml:space="preserve"> </w:t>
      </w:r>
      <w:r w:rsidRPr="003B0080">
        <w:rPr>
          <w:rFonts w:asciiTheme="majorHAnsi" w:hAnsiTheme="majorHAnsi" w:cstheme="majorHAnsi"/>
          <w:i/>
          <w:iCs/>
          <w:sz w:val="18"/>
          <w:szCs w:val="18"/>
          <w:lang w:eastAsia="fr-FR"/>
        </w:rPr>
        <w:t xml:space="preserve">SUD 35° </w:t>
      </w:r>
      <w:proofErr w:type="gramStart"/>
      <w:r w:rsidRPr="003B0080">
        <w:rPr>
          <w:rFonts w:asciiTheme="majorHAnsi" w:hAnsiTheme="majorHAnsi" w:cstheme="majorHAnsi"/>
          <w:i/>
          <w:iCs/>
          <w:sz w:val="18"/>
          <w:szCs w:val="18"/>
          <w:lang w:eastAsia="fr-FR"/>
        </w:rPr>
        <w:t>latitude  Nord</w:t>
      </w:r>
      <w:proofErr w:type="gramEnd"/>
      <w:r w:rsidRPr="003B0080">
        <w:rPr>
          <w:rFonts w:asciiTheme="majorHAnsi" w:hAnsiTheme="majorHAnsi" w:cstheme="majorHAnsi"/>
          <w:i/>
          <w:iCs/>
          <w:sz w:val="18"/>
          <w:szCs w:val="18"/>
          <w:lang w:eastAsia="fr-FR"/>
        </w:rPr>
        <w:t>,</w:t>
      </w:r>
    </w:p>
    <w:p w14:paraId="430F2C89" w14:textId="77777777" w:rsidR="00573C2D" w:rsidRPr="003B0080" w:rsidRDefault="00573C2D" w:rsidP="00573C2D">
      <w:pPr>
        <w:numPr>
          <w:ilvl w:val="1"/>
          <w:numId w:val="9"/>
        </w:numPr>
        <w:spacing w:after="0" w:line="240" w:lineRule="auto"/>
        <w:ind w:left="851" w:hanging="284"/>
        <w:contextualSpacing/>
        <w:jc w:val="left"/>
        <w:rPr>
          <w:rFonts w:asciiTheme="majorHAnsi" w:hAnsiTheme="majorHAnsi" w:cstheme="majorHAnsi"/>
          <w:i/>
          <w:iCs/>
          <w:sz w:val="18"/>
          <w:szCs w:val="18"/>
          <w:lang w:eastAsia="fr-FR"/>
        </w:rPr>
      </w:pPr>
      <w:r w:rsidRPr="003B0080">
        <w:rPr>
          <w:rFonts w:asciiTheme="majorHAnsi" w:hAnsiTheme="majorHAnsi" w:cstheme="majorHAnsi"/>
          <w:i/>
          <w:iCs/>
          <w:sz w:val="18"/>
          <w:szCs w:val="18"/>
          <w:lang w:eastAsia="fr-FR"/>
        </w:rPr>
        <w:t>EST 20° longitude Est et Méditerranée orientale à l’Est du 20° longitude Est sans franchissement du Bosphore,</w:t>
      </w:r>
    </w:p>
    <w:p w14:paraId="382C531F" w14:textId="77777777" w:rsidR="00573C2D" w:rsidRPr="003B0080" w:rsidRDefault="00573C2D" w:rsidP="00573C2D">
      <w:pPr>
        <w:numPr>
          <w:ilvl w:val="1"/>
          <w:numId w:val="9"/>
        </w:numPr>
        <w:spacing w:after="0" w:line="240" w:lineRule="auto"/>
        <w:ind w:left="851" w:hanging="284"/>
        <w:contextualSpacing/>
        <w:jc w:val="left"/>
        <w:rPr>
          <w:rFonts w:asciiTheme="majorHAnsi" w:hAnsiTheme="majorHAnsi" w:cstheme="majorHAnsi"/>
          <w:i/>
          <w:iCs/>
          <w:sz w:val="18"/>
          <w:szCs w:val="18"/>
          <w:lang w:eastAsia="fr-FR"/>
        </w:rPr>
      </w:pPr>
      <w:r w:rsidRPr="003B0080">
        <w:rPr>
          <w:rFonts w:asciiTheme="majorHAnsi" w:hAnsiTheme="majorHAnsi" w:cstheme="majorHAnsi"/>
          <w:i/>
          <w:iCs/>
          <w:sz w:val="18"/>
          <w:szCs w:val="18"/>
          <w:lang w:eastAsia="fr-FR"/>
        </w:rPr>
        <w:t>OUEST 20° longitude Ouest.</w:t>
      </w:r>
    </w:p>
    <w:p w14:paraId="41BA13E7" w14:textId="77777777" w:rsidR="00C72EA5" w:rsidRDefault="00573C2D" w:rsidP="00C72EA5">
      <w:pPr>
        <w:spacing w:before="100" w:beforeAutospacing="1" w:after="100" w:afterAutospacing="1" w:line="240" w:lineRule="auto"/>
        <w:rPr>
          <w:rFonts w:asciiTheme="majorHAnsi" w:hAnsiTheme="majorHAnsi" w:cstheme="majorHAnsi"/>
          <w:i/>
          <w:iCs/>
          <w:sz w:val="18"/>
          <w:szCs w:val="18"/>
          <w:lang w:eastAsia="fr-FR"/>
        </w:rPr>
      </w:pPr>
      <w:proofErr w:type="gramStart"/>
      <w:r w:rsidRPr="003B0080">
        <w:rPr>
          <w:rFonts w:asciiTheme="majorHAnsi" w:hAnsiTheme="majorHAnsi" w:cstheme="majorHAnsi"/>
          <w:b/>
          <w:bCs/>
          <w:i/>
          <w:iCs/>
          <w:sz w:val="18"/>
          <w:szCs w:val="18"/>
          <w:lang w:eastAsia="fr-FR"/>
        </w:rPr>
        <w:t>sur</w:t>
      </w:r>
      <w:proofErr w:type="gramEnd"/>
      <w:r w:rsidRPr="003B0080">
        <w:rPr>
          <w:rFonts w:asciiTheme="majorHAnsi" w:hAnsiTheme="majorHAnsi" w:cstheme="majorHAnsi"/>
          <w:b/>
          <w:bCs/>
          <w:i/>
          <w:iCs/>
          <w:sz w:val="18"/>
          <w:szCs w:val="18"/>
          <w:lang w:eastAsia="fr-FR"/>
        </w:rPr>
        <w:t xml:space="preserve"> des voiliers n’excédant pas 18 mètres</w:t>
      </w:r>
      <w:r w:rsidRPr="003B0080">
        <w:rPr>
          <w:rFonts w:asciiTheme="majorHAnsi" w:hAnsiTheme="majorHAnsi" w:cstheme="majorHAnsi"/>
          <w:i/>
          <w:iCs/>
          <w:sz w:val="18"/>
          <w:szCs w:val="18"/>
          <w:lang w:eastAsia="fr-FR"/>
        </w:rPr>
        <w:t xml:space="preserve"> et des bateaux à moteur </w:t>
      </w:r>
      <w:r w:rsidRPr="003B0080">
        <w:rPr>
          <w:rFonts w:asciiTheme="majorHAnsi" w:hAnsiTheme="majorHAnsi" w:cstheme="majorHAnsi"/>
          <w:b/>
          <w:bCs/>
          <w:i/>
          <w:iCs/>
          <w:sz w:val="18"/>
          <w:szCs w:val="18"/>
          <w:lang w:eastAsia="fr-FR"/>
        </w:rPr>
        <w:t>n’excédant pas 250 CV</w:t>
      </w:r>
      <w:r w:rsidRPr="003B0080">
        <w:rPr>
          <w:rFonts w:asciiTheme="majorHAnsi" w:hAnsiTheme="majorHAnsi" w:cstheme="majorHAnsi"/>
          <w:i/>
          <w:iCs/>
          <w:sz w:val="18"/>
          <w:szCs w:val="18"/>
          <w:lang w:eastAsia="fr-FR"/>
        </w:rPr>
        <w:t xml:space="preserve"> propriétés du souscripteur ou pris en location par le souscripteur. Sont seuls garantis les dommages causés par ces embarcations, </w:t>
      </w:r>
      <w:r w:rsidRPr="003B0080">
        <w:rPr>
          <w:rFonts w:asciiTheme="majorHAnsi" w:hAnsiTheme="majorHAnsi" w:cstheme="majorHAnsi"/>
          <w:b/>
          <w:bCs/>
          <w:i/>
          <w:iCs/>
          <w:sz w:val="18"/>
          <w:szCs w:val="18"/>
          <w:lang w:eastAsia="fr-FR"/>
        </w:rPr>
        <w:t>les dommages subis par ces embarcations restant exclus</w:t>
      </w:r>
      <w:r w:rsidRPr="003B0080">
        <w:rPr>
          <w:rFonts w:asciiTheme="majorHAnsi" w:hAnsiTheme="majorHAnsi" w:cstheme="majorHAnsi"/>
          <w:i/>
          <w:iCs/>
          <w:sz w:val="18"/>
          <w:szCs w:val="18"/>
          <w:lang w:eastAsia="fr-FR"/>
        </w:rPr>
        <w:t>.</w:t>
      </w:r>
      <w:r w:rsidR="00C72EA5">
        <w:rPr>
          <w:rFonts w:asciiTheme="majorHAnsi" w:hAnsiTheme="majorHAnsi" w:cstheme="majorHAnsi"/>
          <w:i/>
          <w:iCs/>
          <w:sz w:val="18"/>
          <w:szCs w:val="18"/>
          <w:lang w:eastAsia="fr-FR"/>
        </w:rPr>
        <w:t xml:space="preserve"> </w:t>
      </w:r>
      <w:r w:rsidRPr="003B0080">
        <w:rPr>
          <w:rFonts w:asciiTheme="majorHAnsi" w:hAnsiTheme="majorHAnsi" w:cstheme="majorHAnsi"/>
          <w:b/>
          <w:bCs/>
          <w:i/>
          <w:iCs/>
          <w:sz w:val="18"/>
          <w:szCs w:val="18"/>
          <w:lang w:eastAsia="fr-FR"/>
        </w:rPr>
        <w:t>Vous vous engagez à invoquer les limitations de responsabilité prévues par la loi ou la convention internationale applicable au sinistre* dans tous les cas où vous êtes en mesure de vous en prévaloir.</w:t>
      </w:r>
      <w:r w:rsidRPr="003B0080">
        <w:rPr>
          <w:rFonts w:asciiTheme="majorHAnsi" w:hAnsiTheme="majorHAnsi" w:cstheme="majorHAnsi"/>
          <w:i/>
          <w:iCs/>
          <w:sz w:val="18"/>
          <w:szCs w:val="18"/>
          <w:lang w:eastAsia="fr-FR"/>
        </w:rPr>
        <w:t xml:space="preserve"> </w:t>
      </w:r>
      <w:r w:rsidR="00C72EA5">
        <w:rPr>
          <w:rFonts w:asciiTheme="majorHAnsi" w:hAnsiTheme="majorHAnsi" w:cstheme="majorHAnsi"/>
          <w:i/>
          <w:iCs/>
          <w:sz w:val="18"/>
          <w:szCs w:val="18"/>
          <w:lang w:eastAsia="fr-FR"/>
        </w:rPr>
        <w:t xml:space="preserve"> </w:t>
      </w:r>
      <w:r w:rsidRPr="003B0080">
        <w:rPr>
          <w:rFonts w:asciiTheme="majorHAnsi" w:hAnsiTheme="majorHAnsi" w:cstheme="majorHAnsi"/>
          <w:i/>
          <w:iCs/>
          <w:sz w:val="18"/>
          <w:szCs w:val="18"/>
          <w:lang w:eastAsia="fr-FR"/>
        </w:rPr>
        <w:t>Au cas où vous n’invoqueriez pas ces limitations de responsabilité, le montant de la garantie nous incombant ne dépasserait pas celui qui aurait été à notre charge si lesdites limitations avaient été invoquées.</w:t>
      </w:r>
    </w:p>
    <w:p w14:paraId="46A84FAA" w14:textId="77777777" w:rsidR="00573C2D" w:rsidRPr="003B0080" w:rsidRDefault="00573C2D" w:rsidP="00573C2D">
      <w:pPr>
        <w:spacing w:before="100" w:beforeAutospacing="1" w:after="100" w:afterAutospacing="1" w:line="240" w:lineRule="auto"/>
        <w:jc w:val="left"/>
        <w:rPr>
          <w:rFonts w:asciiTheme="majorHAnsi" w:hAnsiTheme="majorHAnsi" w:cstheme="majorHAnsi"/>
          <w:b/>
          <w:bCs/>
          <w:color w:val="000000"/>
          <w:sz w:val="18"/>
          <w:szCs w:val="18"/>
          <w:u w:val="single"/>
          <w:lang w:eastAsia="fr-FR"/>
        </w:rPr>
      </w:pPr>
      <w:r w:rsidRPr="003B0080">
        <w:rPr>
          <w:rFonts w:asciiTheme="majorHAnsi" w:hAnsiTheme="majorHAnsi" w:cstheme="majorHAnsi"/>
          <w:b/>
          <w:bCs/>
          <w:i/>
          <w:iCs/>
          <w:sz w:val="18"/>
          <w:szCs w:val="18"/>
          <w:lang w:eastAsia="fr-FR"/>
        </w:rPr>
        <w:t>Garantie des frais de retirement</w:t>
      </w:r>
      <w:r w:rsidRPr="003B0080">
        <w:rPr>
          <w:rFonts w:asciiTheme="majorHAnsi" w:hAnsiTheme="majorHAnsi" w:cstheme="majorHAnsi"/>
          <w:i/>
          <w:iCs/>
          <w:sz w:val="18"/>
          <w:szCs w:val="18"/>
          <w:lang w:eastAsia="fr-FR"/>
        </w:rPr>
        <w:br/>
        <w:t>Nous prenons en charge, à hauteur de 20 % de la valeur vénale du bateau concerné, avec un minimum de 10 000 euros et un maximum de 100 000 euros, les frais de retirement qui pourraient être mis à votre charge par l’Etat ou toute autorité qualifiée, à la suite d’un naufrage ou d’un échouement ainsi que les frais exposés pour la destruction de l’épave suite au retirement.</w:t>
      </w:r>
      <w:r w:rsidRPr="003B0080">
        <w:rPr>
          <w:rFonts w:asciiTheme="majorHAnsi" w:hAnsiTheme="majorHAnsi" w:cstheme="majorHAnsi"/>
          <w:i/>
          <w:iCs/>
          <w:sz w:val="18"/>
          <w:szCs w:val="18"/>
          <w:lang w:eastAsia="fr-FR"/>
        </w:rPr>
        <w:br/>
        <w:t xml:space="preserve">Par </w:t>
      </w:r>
      <w:r w:rsidRPr="003B0080">
        <w:rPr>
          <w:rFonts w:asciiTheme="majorHAnsi" w:hAnsiTheme="majorHAnsi" w:cstheme="majorHAnsi"/>
          <w:b/>
          <w:bCs/>
          <w:i/>
          <w:iCs/>
          <w:sz w:val="18"/>
          <w:szCs w:val="18"/>
          <w:lang w:eastAsia="fr-FR"/>
        </w:rPr>
        <w:t>échouement,</w:t>
      </w:r>
      <w:r w:rsidRPr="003B0080">
        <w:rPr>
          <w:rFonts w:asciiTheme="majorHAnsi" w:hAnsiTheme="majorHAnsi" w:cstheme="majorHAnsi"/>
          <w:i/>
          <w:iCs/>
          <w:sz w:val="18"/>
          <w:szCs w:val="18"/>
          <w:lang w:eastAsia="fr-FR"/>
        </w:rPr>
        <w:t xml:space="preserve"> il faut entendre au cours de la navigation, un brusque arrêt involontaire du bateau, à la suite du heurt accidentel du corps du bateau avec le fond.</w:t>
      </w:r>
      <w:r w:rsidRPr="003B0080">
        <w:rPr>
          <w:rFonts w:asciiTheme="majorHAnsi" w:hAnsiTheme="majorHAnsi" w:cstheme="majorHAnsi"/>
          <w:i/>
          <w:iCs/>
          <w:sz w:val="18"/>
          <w:szCs w:val="18"/>
          <w:lang w:eastAsia="fr-FR"/>
        </w:rPr>
        <w:br/>
        <w:t xml:space="preserve">Par </w:t>
      </w:r>
      <w:r w:rsidRPr="003B0080">
        <w:rPr>
          <w:rFonts w:asciiTheme="majorHAnsi" w:hAnsiTheme="majorHAnsi" w:cstheme="majorHAnsi"/>
          <w:b/>
          <w:bCs/>
          <w:i/>
          <w:iCs/>
          <w:sz w:val="18"/>
          <w:szCs w:val="18"/>
          <w:lang w:eastAsia="fr-FR"/>
        </w:rPr>
        <w:t>retirement,</w:t>
      </w:r>
      <w:r w:rsidRPr="003B0080">
        <w:rPr>
          <w:rFonts w:asciiTheme="majorHAnsi" w:hAnsiTheme="majorHAnsi" w:cstheme="majorHAnsi"/>
          <w:i/>
          <w:iCs/>
          <w:sz w:val="18"/>
          <w:szCs w:val="18"/>
          <w:lang w:eastAsia="fr-FR"/>
        </w:rPr>
        <w:t xml:space="preserve"> il faut entendre une opération faisant suite à la perte totale du bateau assuré et à la mise en demeure faite à son propriétaire de le retirer du lieu où il se trouve par les autorités maritimes, administratives ou judiciaires.</w:t>
      </w:r>
    </w:p>
    <w:p w14:paraId="57C0B766" w14:textId="2159581C" w:rsidR="00573C2D" w:rsidRPr="005B0FB4" w:rsidRDefault="00573C2D" w:rsidP="005B0FB4">
      <w:pPr>
        <w:shd w:val="clear" w:color="auto" w:fill="052A66"/>
        <w:spacing w:after="120"/>
        <w:ind w:right="284"/>
        <w:rPr>
          <w:b/>
          <w:bCs/>
          <w:caps/>
          <w:sz w:val="18"/>
          <w:szCs w:val="18"/>
          <w:u w:val="single"/>
        </w:rPr>
      </w:pPr>
      <w:r w:rsidRPr="005B0FB4">
        <w:rPr>
          <w:b/>
          <w:bCs/>
          <w:caps/>
          <w:sz w:val="18"/>
          <w:szCs w:val="18"/>
          <w:u w:val="single"/>
        </w:rPr>
        <w:t xml:space="preserve">Garantie recours et défense pénale suite à accident </w:t>
      </w:r>
    </w:p>
    <w:p w14:paraId="17489787" w14:textId="77777777" w:rsidR="00573C2D" w:rsidRPr="003B0080" w:rsidRDefault="00573C2D" w:rsidP="00573C2D">
      <w:pPr>
        <w:spacing w:after="0" w:line="240" w:lineRule="auto"/>
        <w:rPr>
          <w:rFonts w:asciiTheme="majorHAnsi" w:eastAsia="Times New Roman" w:hAnsiTheme="majorHAnsi" w:cstheme="majorHAnsi"/>
          <w:sz w:val="18"/>
          <w:szCs w:val="18"/>
          <w:lang w:eastAsia="fr-FR"/>
        </w:rPr>
      </w:pPr>
      <w:r w:rsidRPr="003B0080">
        <w:rPr>
          <w:rFonts w:asciiTheme="majorHAnsi" w:eastAsia="Times New Roman" w:hAnsiTheme="majorHAnsi" w:cstheme="majorHAnsi"/>
          <w:i/>
          <w:sz w:val="18"/>
          <w:szCs w:val="18"/>
          <w:lang w:eastAsia="fr-FR"/>
        </w:rPr>
        <w:t>Définition </w:t>
      </w:r>
      <w:r w:rsidRPr="003B0080">
        <w:rPr>
          <w:rFonts w:asciiTheme="majorHAnsi" w:eastAsia="Times New Roman" w:hAnsiTheme="majorHAnsi" w:cstheme="majorHAnsi"/>
          <w:sz w:val="18"/>
          <w:szCs w:val="18"/>
          <w:lang w:eastAsia="fr-FR"/>
        </w:rPr>
        <w:t xml:space="preserve">: </w:t>
      </w:r>
    </w:p>
    <w:p w14:paraId="56E9D6DB" w14:textId="77777777" w:rsidR="00573C2D" w:rsidRPr="003B0080" w:rsidRDefault="00573C2D" w:rsidP="00573C2D">
      <w:pPr>
        <w:spacing w:after="0" w:line="240" w:lineRule="auto"/>
        <w:rPr>
          <w:rFonts w:asciiTheme="majorHAnsi" w:eastAsia="Times New Roman" w:hAnsiTheme="majorHAnsi" w:cstheme="majorHAnsi"/>
          <w:sz w:val="18"/>
          <w:szCs w:val="18"/>
          <w:lang w:eastAsia="fr-FR"/>
        </w:rPr>
      </w:pPr>
      <w:r w:rsidRPr="003B0080">
        <w:rPr>
          <w:rFonts w:asciiTheme="majorHAnsi" w:eastAsia="Times New Roman" w:hAnsiTheme="majorHAnsi" w:cstheme="majorHAnsi"/>
          <w:sz w:val="18"/>
          <w:szCs w:val="18"/>
          <w:lang w:eastAsia="fr-FR"/>
        </w:rPr>
        <w:t xml:space="preserve">Le contrat comprend la couverture de la défense civile ou pénale des intérêts de tout assuré (personnes physiques et souscripteur) en cas de sinistre garanti ainsi que des recours visant à obtenir la réparation pécuniaire des dommages corporels, matériels et immatériels consécutifs subis par l'assuré et qui ont trait à l'un des risques couverts au titre du présent contrat. Dans ce cadre, l’assureur garantit le libre choix de son défenseur à l’assuré sous réserve d’une information préalable de l’assureur. </w:t>
      </w:r>
    </w:p>
    <w:p w14:paraId="63E46DF7" w14:textId="77777777" w:rsidR="00573C2D" w:rsidRPr="003B0080" w:rsidRDefault="00573C2D" w:rsidP="00573C2D">
      <w:pPr>
        <w:spacing w:after="0" w:line="240" w:lineRule="auto"/>
        <w:rPr>
          <w:rFonts w:asciiTheme="majorHAnsi" w:eastAsia="Times New Roman" w:hAnsiTheme="majorHAnsi" w:cstheme="majorHAnsi"/>
          <w:sz w:val="18"/>
          <w:szCs w:val="18"/>
          <w:lang w:eastAsia="fr-FR"/>
        </w:rPr>
      </w:pPr>
      <w:r w:rsidRPr="003B0080">
        <w:rPr>
          <w:rFonts w:asciiTheme="majorHAnsi" w:eastAsia="Times New Roman" w:hAnsiTheme="majorHAnsi" w:cstheme="majorHAnsi"/>
          <w:sz w:val="18"/>
          <w:szCs w:val="18"/>
          <w:lang w:eastAsia="fr-FR"/>
        </w:rPr>
        <w:t>L’assureur s’engage à donner les moyens à tout assuré (personnes physiques et souscripteur) souhaitant obtenir la réparation pécuniaire des dommages corporels, matériels et immatériels, dans la mesure où le dommage qu’il a subi aurait été indemnisé au titre du présent contrat si l’assuré en avait été l’auteur et non la victime. Dans ce cadre, l’assuré dispose du libre choix de l’avocat en charge du dossier.</w:t>
      </w:r>
    </w:p>
    <w:p w14:paraId="4D5B97D6" w14:textId="77777777" w:rsidR="00573C2D" w:rsidRPr="003B0080" w:rsidRDefault="00573C2D" w:rsidP="00573C2D">
      <w:pPr>
        <w:spacing w:after="0" w:line="240" w:lineRule="auto"/>
        <w:rPr>
          <w:rFonts w:asciiTheme="majorHAnsi" w:hAnsiTheme="majorHAnsi" w:cstheme="majorHAnsi"/>
          <w:b/>
          <w:bCs/>
          <w:color w:val="000000"/>
          <w:sz w:val="18"/>
          <w:szCs w:val="18"/>
          <w:u w:val="single"/>
          <w:lang w:eastAsia="fr-FR"/>
        </w:rPr>
      </w:pPr>
    </w:p>
    <w:p w14:paraId="4DDCD74A" w14:textId="77777777" w:rsidR="00573C2D" w:rsidRPr="003B0080" w:rsidRDefault="00573C2D" w:rsidP="00573C2D">
      <w:pPr>
        <w:spacing w:after="0" w:line="240" w:lineRule="auto"/>
        <w:rPr>
          <w:rFonts w:asciiTheme="majorHAnsi" w:hAnsiTheme="majorHAnsi" w:cstheme="majorHAnsi"/>
          <w:bCs/>
          <w:i/>
          <w:color w:val="000000"/>
          <w:sz w:val="18"/>
          <w:szCs w:val="18"/>
          <w:lang w:eastAsia="fr-FR"/>
        </w:rPr>
      </w:pPr>
      <w:r w:rsidRPr="003B0080">
        <w:rPr>
          <w:rFonts w:asciiTheme="majorHAnsi" w:hAnsiTheme="majorHAnsi" w:cstheme="majorHAnsi"/>
          <w:bCs/>
          <w:i/>
          <w:color w:val="000000"/>
          <w:sz w:val="18"/>
          <w:szCs w:val="18"/>
          <w:lang w:eastAsia="fr-FR"/>
        </w:rPr>
        <w:t xml:space="preserve">Exclusions : </w:t>
      </w:r>
    </w:p>
    <w:p w14:paraId="2C3C16F6" w14:textId="7B95FB17" w:rsidR="00573C2D" w:rsidRDefault="00573C2D" w:rsidP="00573C2D">
      <w:pPr>
        <w:spacing w:after="0" w:line="240" w:lineRule="auto"/>
        <w:rPr>
          <w:rFonts w:asciiTheme="majorHAnsi" w:hAnsiTheme="majorHAnsi" w:cstheme="majorHAnsi"/>
          <w:bCs/>
          <w:color w:val="000000"/>
          <w:sz w:val="18"/>
          <w:szCs w:val="18"/>
          <w:lang w:eastAsia="fr-FR"/>
        </w:rPr>
      </w:pPr>
      <w:r w:rsidRPr="003B0080">
        <w:rPr>
          <w:rFonts w:asciiTheme="majorHAnsi" w:hAnsiTheme="majorHAnsi" w:cstheme="majorHAnsi"/>
          <w:bCs/>
          <w:color w:val="000000"/>
          <w:sz w:val="18"/>
          <w:szCs w:val="18"/>
          <w:lang w:eastAsia="fr-FR"/>
        </w:rPr>
        <w:t xml:space="preserve">Les exclusions du contrat sont reprises in extenso à la fin de la présente notice dans une annexe dédiée. </w:t>
      </w:r>
    </w:p>
    <w:p w14:paraId="43CEA827" w14:textId="6A15B150" w:rsidR="005B0FB4" w:rsidRDefault="005B0FB4" w:rsidP="00573C2D">
      <w:pPr>
        <w:spacing w:after="0" w:line="240" w:lineRule="auto"/>
        <w:rPr>
          <w:rFonts w:asciiTheme="majorHAnsi" w:hAnsiTheme="majorHAnsi" w:cstheme="majorHAnsi"/>
          <w:bCs/>
          <w:color w:val="000000"/>
          <w:sz w:val="18"/>
          <w:szCs w:val="18"/>
          <w:lang w:eastAsia="fr-FR"/>
        </w:rPr>
      </w:pPr>
    </w:p>
    <w:p w14:paraId="5D403F66" w14:textId="04CD1722" w:rsidR="005B0FB4" w:rsidRDefault="005B0FB4" w:rsidP="00573C2D">
      <w:pPr>
        <w:spacing w:after="0" w:line="240" w:lineRule="auto"/>
        <w:rPr>
          <w:rFonts w:asciiTheme="majorHAnsi" w:hAnsiTheme="majorHAnsi" w:cstheme="majorHAnsi"/>
          <w:bCs/>
          <w:color w:val="000000"/>
          <w:sz w:val="18"/>
          <w:szCs w:val="18"/>
          <w:lang w:eastAsia="fr-FR"/>
        </w:rPr>
      </w:pPr>
    </w:p>
    <w:p w14:paraId="4AFD161E" w14:textId="6A466186" w:rsidR="005B0FB4" w:rsidRDefault="005B0FB4" w:rsidP="00573C2D">
      <w:pPr>
        <w:spacing w:after="0" w:line="240" w:lineRule="auto"/>
        <w:rPr>
          <w:rFonts w:asciiTheme="majorHAnsi" w:hAnsiTheme="majorHAnsi" w:cstheme="majorHAnsi"/>
          <w:bCs/>
          <w:color w:val="000000"/>
          <w:sz w:val="18"/>
          <w:szCs w:val="18"/>
          <w:lang w:eastAsia="fr-FR"/>
        </w:rPr>
      </w:pPr>
    </w:p>
    <w:p w14:paraId="29184FB6" w14:textId="24B6C087" w:rsidR="005B0FB4" w:rsidRDefault="005B0FB4" w:rsidP="00573C2D">
      <w:pPr>
        <w:spacing w:after="0" w:line="240" w:lineRule="auto"/>
        <w:rPr>
          <w:rFonts w:asciiTheme="majorHAnsi" w:hAnsiTheme="majorHAnsi" w:cstheme="majorHAnsi"/>
          <w:bCs/>
          <w:color w:val="000000"/>
          <w:sz w:val="18"/>
          <w:szCs w:val="18"/>
          <w:lang w:eastAsia="fr-FR"/>
        </w:rPr>
      </w:pPr>
    </w:p>
    <w:p w14:paraId="1204B27E" w14:textId="59404F22" w:rsidR="005B0FB4" w:rsidRDefault="005B0FB4" w:rsidP="00573C2D">
      <w:pPr>
        <w:spacing w:after="0" w:line="240" w:lineRule="auto"/>
        <w:rPr>
          <w:rFonts w:asciiTheme="majorHAnsi" w:hAnsiTheme="majorHAnsi" w:cstheme="majorHAnsi"/>
          <w:bCs/>
          <w:color w:val="000000"/>
          <w:sz w:val="18"/>
          <w:szCs w:val="18"/>
          <w:lang w:eastAsia="fr-FR"/>
        </w:rPr>
      </w:pPr>
    </w:p>
    <w:p w14:paraId="1328B082" w14:textId="1B0826F2" w:rsidR="005B0FB4" w:rsidRDefault="005B0FB4" w:rsidP="00573C2D">
      <w:pPr>
        <w:spacing w:after="0" w:line="240" w:lineRule="auto"/>
        <w:rPr>
          <w:rFonts w:asciiTheme="majorHAnsi" w:hAnsiTheme="majorHAnsi" w:cstheme="majorHAnsi"/>
          <w:bCs/>
          <w:color w:val="000000"/>
          <w:sz w:val="18"/>
          <w:szCs w:val="18"/>
          <w:lang w:eastAsia="fr-FR"/>
        </w:rPr>
      </w:pPr>
    </w:p>
    <w:p w14:paraId="22CAE2D7" w14:textId="5C6D0C2C" w:rsidR="005B0FB4" w:rsidRDefault="005B0FB4" w:rsidP="00573C2D">
      <w:pPr>
        <w:spacing w:after="0" w:line="240" w:lineRule="auto"/>
        <w:rPr>
          <w:rFonts w:asciiTheme="majorHAnsi" w:hAnsiTheme="majorHAnsi" w:cstheme="majorHAnsi"/>
          <w:bCs/>
          <w:color w:val="000000"/>
          <w:sz w:val="18"/>
          <w:szCs w:val="18"/>
          <w:lang w:eastAsia="fr-FR"/>
        </w:rPr>
      </w:pPr>
    </w:p>
    <w:p w14:paraId="5E78EB6B" w14:textId="5FEC563D" w:rsidR="005B0FB4" w:rsidRDefault="005B0FB4" w:rsidP="00573C2D">
      <w:pPr>
        <w:spacing w:after="0" w:line="240" w:lineRule="auto"/>
        <w:rPr>
          <w:rFonts w:asciiTheme="majorHAnsi" w:hAnsiTheme="majorHAnsi" w:cstheme="majorHAnsi"/>
          <w:bCs/>
          <w:color w:val="000000"/>
          <w:sz w:val="18"/>
          <w:szCs w:val="18"/>
          <w:lang w:eastAsia="fr-FR"/>
        </w:rPr>
      </w:pPr>
    </w:p>
    <w:p w14:paraId="08B5515C" w14:textId="2EFED8D1" w:rsidR="005B0FB4" w:rsidRDefault="005B0FB4" w:rsidP="00573C2D">
      <w:pPr>
        <w:spacing w:after="0" w:line="240" w:lineRule="auto"/>
        <w:rPr>
          <w:rFonts w:asciiTheme="majorHAnsi" w:hAnsiTheme="majorHAnsi" w:cstheme="majorHAnsi"/>
          <w:bCs/>
          <w:color w:val="000000"/>
          <w:sz w:val="18"/>
          <w:szCs w:val="18"/>
          <w:lang w:eastAsia="fr-FR"/>
        </w:rPr>
      </w:pPr>
    </w:p>
    <w:p w14:paraId="01D08BB8" w14:textId="77777777" w:rsidR="005B0FB4" w:rsidRPr="003B0080" w:rsidRDefault="005B0FB4" w:rsidP="00573C2D">
      <w:pPr>
        <w:spacing w:after="0" w:line="240" w:lineRule="auto"/>
        <w:rPr>
          <w:rFonts w:asciiTheme="majorHAnsi" w:hAnsiTheme="majorHAnsi" w:cstheme="majorHAnsi"/>
          <w:bCs/>
          <w:color w:val="000000"/>
          <w:sz w:val="18"/>
          <w:szCs w:val="18"/>
          <w:lang w:eastAsia="fr-FR"/>
        </w:rPr>
      </w:pPr>
    </w:p>
    <w:p w14:paraId="1849B67C" w14:textId="77777777" w:rsidR="00573C2D" w:rsidRPr="003B0080" w:rsidRDefault="00573C2D" w:rsidP="00573C2D">
      <w:pPr>
        <w:spacing w:after="0" w:line="240" w:lineRule="auto"/>
        <w:rPr>
          <w:rFonts w:asciiTheme="majorHAnsi" w:hAnsiTheme="majorHAnsi" w:cstheme="majorHAnsi"/>
          <w:b/>
          <w:bCs/>
          <w:color w:val="000000"/>
          <w:sz w:val="18"/>
          <w:szCs w:val="18"/>
          <w:u w:val="single"/>
          <w:lang w:eastAsia="fr-FR"/>
        </w:rPr>
      </w:pPr>
    </w:p>
    <w:p w14:paraId="5EEA61BA" w14:textId="77777777" w:rsidR="00573C2D" w:rsidRPr="003B0080" w:rsidRDefault="00573C2D" w:rsidP="00573C2D">
      <w:pPr>
        <w:spacing w:after="0" w:line="240" w:lineRule="auto"/>
        <w:rPr>
          <w:rFonts w:asciiTheme="majorHAnsi" w:hAnsiTheme="majorHAnsi" w:cstheme="majorHAnsi"/>
          <w:bCs/>
          <w:i/>
          <w:color w:val="000000"/>
          <w:sz w:val="18"/>
          <w:szCs w:val="18"/>
          <w:lang w:eastAsia="fr-FR"/>
        </w:rPr>
      </w:pPr>
    </w:p>
    <w:p w14:paraId="60B3FCA0" w14:textId="77777777" w:rsidR="00573C2D" w:rsidRPr="003B0080" w:rsidRDefault="00573C2D" w:rsidP="005B0FB4">
      <w:pPr>
        <w:shd w:val="clear" w:color="auto" w:fill="052A66"/>
        <w:spacing w:after="120"/>
        <w:ind w:right="284"/>
        <w:rPr>
          <w:rFonts w:asciiTheme="majorHAnsi" w:hAnsiTheme="majorHAnsi" w:cstheme="majorHAnsi"/>
          <w:bCs/>
          <w:i/>
          <w:color w:val="000000"/>
          <w:sz w:val="18"/>
          <w:szCs w:val="18"/>
          <w:lang w:eastAsia="fr-FR"/>
        </w:rPr>
      </w:pPr>
      <w:r w:rsidRPr="005B0FB4">
        <w:rPr>
          <w:b/>
          <w:bCs/>
          <w:caps/>
          <w:sz w:val="18"/>
          <w:szCs w:val="18"/>
          <w:u w:val="single"/>
        </w:rPr>
        <w:t xml:space="preserve">Tableaux de </w:t>
      </w:r>
      <w:proofErr w:type="gramStart"/>
      <w:r w:rsidRPr="005B0FB4">
        <w:rPr>
          <w:b/>
          <w:bCs/>
          <w:caps/>
          <w:sz w:val="18"/>
          <w:szCs w:val="18"/>
          <w:u w:val="single"/>
        </w:rPr>
        <w:t>garanties  Responsabilités</w:t>
      </w:r>
      <w:proofErr w:type="gramEnd"/>
      <w:r w:rsidRPr="005B0FB4">
        <w:rPr>
          <w:b/>
          <w:bCs/>
          <w:caps/>
          <w:sz w:val="18"/>
          <w:szCs w:val="18"/>
          <w:u w:val="single"/>
        </w:rPr>
        <w:t xml:space="preserve"> Civiles </w:t>
      </w:r>
    </w:p>
    <w:p w14:paraId="73EF8114" w14:textId="77777777" w:rsidR="00573C2D" w:rsidRPr="003B0080" w:rsidRDefault="00573C2D" w:rsidP="00573C2D">
      <w:pPr>
        <w:spacing w:after="0" w:line="240" w:lineRule="auto"/>
        <w:rPr>
          <w:rFonts w:asciiTheme="majorHAnsi" w:hAnsiTheme="majorHAnsi" w:cstheme="majorHAnsi"/>
          <w:bCs/>
          <w:i/>
          <w:color w:val="000000"/>
          <w:sz w:val="18"/>
          <w:szCs w:val="18"/>
          <w:lang w:eastAsia="fr-FR"/>
        </w:rPr>
      </w:pPr>
    </w:p>
    <w:tbl>
      <w:tblPr>
        <w:tblW w:w="10215" w:type="dxa"/>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4A0" w:firstRow="1" w:lastRow="0" w:firstColumn="1" w:lastColumn="0" w:noHBand="0" w:noVBand="1"/>
      </w:tblPr>
      <w:tblGrid>
        <w:gridCol w:w="8"/>
        <w:gridCol w:w="5953"/>
        <w:gridCol w:w="2271"/>
        <w:gridCol w:w="1983"/>
      </w:tblGrid>
      <w:tr w:rsidR="00573C2D" w:rsidRPr="003B0080" w14:paraId="4D073F92" w14:textId="77777777" w:rsidTr="00573C2D">
        <w:trPr>
          <w:cantSplit/>
          <w:trHeight w:val="793"/>
          <w:jc w:val="center"/>
        </w:trPr>
        <w:tc>
          <w:tcPr>
            <w:tcW w:w="5957" w:type="dxa"/>
            <w:gridSpan w:val="2"/>
            <w:tcBorders>
              <w:top w:val="single" w:sz="4" w:space="0" w:color="auto"/>
              <w:left w:val="single" w:sz="4" w:space="0" w:color="auto"/>
              <w:bottom w:val="single" w:sz="4" w:space="0" w:color="auto"/>
              <w:right w:val="single" w:sz="4" w:space="0" w:color="auto"/>
            </w:tcBorders>
            <w:vAlign w:val="center"/>
            <w:hideMark/>
          </w:tcPr>
          <w:p w14:paraId="4637DF3D" w14:textId="77777777" w:rsidR="00573C2D" w:rsidRPr="003B0080" w:rsidRDefault="00573C2D" w:rsidP="00573C2D">
            <w:pPr>
              <w:spacing w:after="0"/>
              <w:jc w:val="center"/>
              <w:rPr>
                <w:rFonts w:asciiTheme="majorHAnsi" w:hAnsiTheme="majorHAnsi" w:cstheme="majorHAnsi"/>
                <w:b/>
                <w:sz w:val="18"/>
                <w:szCs w:val="18"/>
              </w:rPr>
            </w:pPr>
            <w:r w:rsidRPr="003B0080">
              <w:rPr>
                <w:rFonts w:asciiTheme="majorHAnsi" w:hAnsiTheme="majorHAnsi" w:cstheme="majorHAnsi"/>
                <w:b/>
                <w:sz w:val="18"/>
                <w:szCs w:val="18"/>
              </w:rPr>
              <w:t>NATURE DES GARANTIES</w:t>
            </w:r>
          </w:p>
        </w:tc>
        <w:tc>
          <w:tcPr>
            <w:tcW w:w="2269" w:type="dxa"/>
            <w:tcBorders>
              <w:top w:val="single" w:sz="4" w:space="0" w:color="auto"/>
              <w:left w:val="single" w:sz="4" w:space="0" w:color="auto"/>
              <w:bottom w:val="single" w:sz="4" w:space="0" w:color="auto"/>
              <w:right w:val="single" w:sz="4" w:space="0" w:color="auto"/>
            </w:tcBorders>
            <w:vAlign w:val="center"/>
            <w:hideMark/>
          </w:tcPr>
          <w:p w14:paraId="687C147A" w14:textId="77777777" w:rsidR="00573C2D" w:rsidRPr="003B0080" w:rsidRDefault="00573C2D" w:rsidP="00573C2D">
            <w:pPr>
              <w:spacing w:after="0"/>
              <w:jc w:val="center"/>
              <w:rPr>
                <w:rFonts w:asciiTheme="majorHAnsi" w:hAnsiTheme="majorHAnsi" w:cstheme="majorHAnsi"/>
                <w:b/>
                <w:sz w:val="18"/>
                <w:szCs w:val="18"/>
              </w:rPr>
            </w:pPr>
            <w:r w:rsidRPr="003B0080">
              <w:rPr>
                <w:rFonts w:asciiTheme="majorHAnsi" w:hAnsiTheme="majorHAnsi" w:cstheme="majorHAnsi"/>
                <w:b/>
                <w:sz w:val="18"/>
                <w:szCs w:val="18"/>
              </w:rPr>
              <w:t>MONTANT DES GARANTIES</w:t>
            </w:r>
          </w:p>
          <w:p w14:paraId="7B2A8D0B" w14:textId="77777777" w:rsidR="00573C2D" w:rsidRPr="003B0080" w:rsidRDefault="00573C2D" w:rsidP="00573C2D">
            <w:pPr>
              <w:spacing w:after="0"/>
              <w:jc w:val="center"/>
              <w:rPr>
                <w:rFonts w:asciiTheme="majorHAnsi" w:hAnsiTheme="majorHAnsi" w:cstheme="majorHAnsi"/>
                <w:b/>
                <w:sz w:val="18"/>
                <w:szCs w:val="18"/>
              </w:rPr>
            </w:pPr>
            <w:r w:rsidRPr="003B0080">
              <w:rPr>
                <w:rFonts w:asciiTheme="majorHAnsi" w:hAnsiTheme="majorHAnsi" w:cstheme="majorHAnsi"/>
                <w:b/>
                <w:sz w:val="18"/>
                <w:szCs w:val="18"/>
              </w:rPr>
              <w:t>PAR SINISTRE</w:t>
            </w:r>
          </w:p>
        </w:tc>
        <w:tc>
          <w:tcPr>
            <w:tcW w:w="1982" w:type="dxa"/>
            <w:tcBorders>
              <w:top w:val="single" w:sz="4" w:space="0" w:color="auto"/>
              <w:left w:val="single" w:sz="4" w:space="0" w:color="auto"/>
              <w:bottom w:val="single" w:sz="4" w:space="0" w:color="auto"/>
              <w:right w:val="single" w:sz="4" w:space="0" w:color="auto"/>
            </w:tcBorders>
            <w:vAlign w:val="center"/>
            <w:hideMark/>
          </w:tcPr>
          <w:p w14:paraId="2A71E173" w14:textId="77777777" w:rsidR="00573C2D" w:rsidRPr="003B0080" w:rsidRDefault="00573C2D" w:rsidP="00573C2D">
            <w:pPr>
              <w:spacing w:after="0"/>
              <w:ind w:left="-142"/>
              <w:jc w:val="center"/>
              <w:rPr>
                <w:rFonts w:asciiTheme="majorHAnsi" w:hAnsiTheme="majorHAnsi" w:cstheme="majorHAnsi"/>
                <w:b/>
                <w:sz w:val="18"/>
                <w:szCs w:val="18"/>
              </w:rPr>
            </w:pPr>
            <w:r w:rsidRPr="003B0080">
              <w:rPr>
                <w:rFonts w:asciiTheme="majorHAnsi" w:hAnsiTheme="majorHAnsi" w:cstheme="majorHAnsi"/>
                <w:b/>
                <w:sz w:val="18"/>
                <w:szCs w:val="18"/>
              </w:rPr>
              <w:t>MONTANT DES</w:t>
            </w:r>
          </w:p>
          <w:p w14:paraId="6DE2B564" w14:textId="77777777" w:rsidR="00573C2D" w:rsidRPr="003B0080" w:rsidRDefault="00573C2D" w:rsidP="00573C2D">
            <w:pPr>
              <w:spacing w:after="0"/>
              <w:ind w:left="-142"/>
              <w:jc w:val="center"/>
              <w:rPr>
                <w:rFonts w:asciiTheme="majorHAnsi" w:hAnsiTheme="majorHAnsi" w:cstheme="majorHAnsi"/>
                <w:b/>
                <w:sz w:val="18"/>
                <w:szCs w:val="18"/>
              </w:rPr>
            </w:pPr>
            <w:r w:rsidRPr="003B0080">
              <w:rPr>
                <w:rFonts w:asciiTheme="majorHAnsi" w:hAnsiTheme="majorHAnsi" w:cstheme="majorHAnsi"/>
                <w:b/>
                <w:sz w:val="18"/>
                <w:szCs w:val="18"/>
              </w:rPr>
              <w:t>FRANCHISES</w:t>
            </w:r>
          </w:p>
          <w:p w14:paraId="2D55BB82" w14:textId="77777777" w:rsidR="00573C2D" w:rsidRPr="003B0080" w:rsidRDefault="00573C2D" w:rsidP="00573C2D">
            <w:pPr>
              <w:spacing w:after="0"/>
              <w:ind w:left="-142"/>
              <w:jc w:val="center"/>
              <w:rPr>
                <w:rFonts w:asciiTheme="majorHAnsi" w:hAnsiTheme="majorHAnsi" w:cstheme="majorHAnsi"/>
                <w:b/>
                <w:sz w:val="18"/>
                <w:szCs w:val="18"/>
              </w:rPr>
            </w:pPr>
            <w:r w:rsidRPr="003B0080">
              <w:rPr>
                <w:rFonts w:asciiTheme="majorHAnsi" w:hAnsiTheme="majorHAnsi" w:cstheme="majorHAnsi"/>
                <w:b/>
                <w:sz w:val="18"/>
                <w:szCs w:val="18"/>
              </w:rPr>
              <w:t>PAR SINISTRE</w:t>
            </w:r>
          </w:p>
        </w:tc>
      </w:tr>
      <w:tr w:rsidR="00573C2D" w:rsidRPr="003B0080" w14:paraId="04933D71" w14:textId="77777777" w:rsidTr="00573C2D">
        <w:trPr>
          <w:gridBefore w:val="1"/>
          <w:wBefore w:w="8" w:type="dxa"/>
          <w:cantSplit/>
          <w:trHeight w:val="56"/>
          <w:jc w:val="center"/>
        </w:trPr>
        <w:tc>
          <w:tcPr>
            <w:tcW w:w="5949" w:type="dxa"/>
            <w:tcBorders>
              <w:top w:val="single" w:sz="4" w:space="0" w:color="auto"/>
              <w:left w:val="single" w:sz="4" w:space="0" w:color="auto"/>
              <w:bottom w:val="nil"/>
              <w:right w:val="single" w:sz="4" w:space="0" w:color="auto"/>
            </w:tcBorders>
          </w:tcPr>
          <w:p w14:paraId="2A1E999C" w14:textId="77777777" w:rsidR="00573C2D" w:rsidRPr="003B0080" w:rsidRDefault="00573C2D" w:rsidP="00573C2D">
            <w:pPr>
              <w:spacing w:after="0"/>
              <w:jc w:val="center"/>
              <w:rPr>
                <w:rFonts w:asciiTheme="majorHAnsi" w:hAnsiTheme="majorHAnsi" w:cstheme="majorHAnsi"/>
                <w:b/>
                <w:sz w:val="18"/>
                <w:szCs w:val="18"/>
              </w:rPr>
            </w:pPr>
          </w:p>
        </w:tc>
        <w:tc>
          <w:tcPr>
            <w:tcW w:w="2269" w:type="dxa"/>
            <w:tcBorders>
              <w:top w:val="nil"/>
              <w:left w:val="single" w:sz="4" w:space="0" w:color="auto"/>
              <w:bottom w:val="nil"/>
              <w:right w:val="single" w:sz="4" w:space="0" w:color="auto"/>
            </w:tcBorders>
          </w:tcPr>
          <w:p w14:paraId="72F7B9C7" w14:textId="77777777" w:rsidR="00573C2D" w:rsidRPr="003B0080" w:rsidRDefault="00573C2D" w:rsidP="00573C2D">
            <w:pPr>
              <w:tabs>
                <w:tab w:val="decimal" w:pos="1560"/>
                <w:tab w:val="left" w:leader="dot" w:pos="7372"/>
              </w:tabs>
              <w:spacing w:after="0"/>
              <w:jc w:val="center"/>
              <w:rPr>
                <w:rFonts w:asciiTheme="majorHAnsi" w:hAnsiTheme="majorHAnsi" w:cstheme="majorHAnsi"/>
                <w:sz w:val="18"/>
                <w:szCs w:val="18"/>
              </w:rPr>
            </w:pPr>
          </w:p>
        </w:tc>
        <w:tc>
          <w:tcPr>
            <w:tcW w:w="1982" w:type="dxa"/>
            <w:tcBorders>
              <w:top w:val="single" w:sz="4" w:space="0" w:color="auto"/>
              <w:left w:val="single" w:sz="4" w:space="0" w:color="auto"/>
              <w:bottom w:val="nil"/>
              <w:right w:val="single" w:sz="4" w:space="0" w:color="auto"/>
            </w:tcBorders>
          </w:tcPr>
          <w:p w14:paraId="249F0BC5" w14:textId="77777777" w:rsidR="00573C2D" w:rsidRPr="003B0080" w:rsidRDefault="00573C2D" w:rsidP="00573C2D">
            <w:pPr>
              <w:tabs>
                <w:tab w:val="left" w:leader="dot" w:pos="7372"/>
              </w:tabs>
              <w:spacing w:after="0"/>
              <w:jc w:val="center"/>
              <w:rPr>
                <w:rFonts w:asciiTheme="majorHAnsi" w:hAnsiTheme="majorHAnsi" w:cstheme="majorHAnsi"/>
                <w:sz w:val="18"/>
                <w:szCs w:val="18"/>
              </w:rPr>
            </w:pPr>
          </w:p>
        </w:tc>
      </w:tr>
      <w:tr w:rsidR="00573C2D" w:rsidRPr="003B0080" w14:paraId="042E0F40" w14:textId="77777777" w:rsidTr="00573C2D">
        <w:trPr>
          <w:gridBefore w:val="1"/>
          <w:wBefore w:w="8" w:type="dxa"/>
          <w:cantSplit/>
          <w:trHeight w:val="60"/>
          <w:jc w:val="center"/>
        </w:trPr>
        <w:tc>
          <w:tcPr>
            <w:tcW w:w="5949" w:type="dxa"/>
            <w:tcBorders>
              <w:top w:val="nil"/>
              <w:left w:val="single" w:sz="4" w:space="0" w:color="auto"/>
              <w:bottom w:val="nil"/>
              <w:right w:val="single" w:sz="4" w:space="0" w:color="auto"/>
            </w:tcBorders>
            <w:hideMark/>
          </w:tcPr>
          <w:p w14:paraId="1FA8C65C" w14:textId="77777777" w:rsidR="00573C2D" w:rsidRPr="003B0080" w:rsidRDefault="00573C2D" w:rsidP="00573C2D">
            <w:pPr>
              <w:spacing w:after="0"/>
              <w:ind w:left="70"/>
              <w:jc w:val="left"/>
              <w:rPr>
                <w:rFonts w:asciiTheme="majorHAnsi" w:hAnsiTheme="majorHAnsi" w:cstheme="majorHAnsi"/>
                <w:i/>
                <w:sz w:val="18"/>
                <w:szCs w:val="18"/>
                <w:u w:val="single"/>
              </w:rPr>
            </w:pPr>
            <w:r w:rsidRPr="003B0080">
              <w:rPr>
                <w:rFonts w:asciiTheme="majorHAnsi" w:hAnsiTheme="majorHAnsi" w:cstheme="majorHAnsi"/>
                <w:b/>
                <w:i/>
                <w:sz w:val="18"/>
                <w:szCs w:val="18"/>
                <w:u w:val="single"/>
              </w:rPr>
              <w:t>RESPONSABILITE CIVILE AVANT LIVRAISON</w:t>
            </w:r>
          </w:p>
        </w:tc>
        <w:tc>
          <w:tcPr>
            <w:tcW w:w="2269" w:type="dxa"/>
            <w:tcBorders>
              <w:top w:val="nil"/>
              <w:left w:val="single" w:sz="4" w:space="0" w:color="auto"/>
              <w:bottom w:val="nil"/>
              <w:right w:val="single" w:sz="4" w:space="0" w:color="auto"/>
            </w:tcBorders>
          </w:tcPr>
          <w:p w14:paraId="28CE74A4" w14:textId="77777777" w:rsidR="00573C2D" w:rsidRPr="003B0080" w:rsidRDefault="00573C2D" w:rsidP="00573C2D">
            <w:pPr>
              <w:tabs>
                <w:tab w:val="left" w:leader="dot" w:pos="7372"/>
              </w:tabs>
              <w:spacing w:after="0"/>
              <w:jc w:val="left"/>
              <w:rPr>
                <w:rFonts w:asciiTheme="majorHAnsi" w:hAnsiTheme="majorHAnsi" w:cstheme="majorHAnsi"/>
                <w:i/>
                <w:sz w:val="18"/>
                <w:szCs w:val="18"/>
              </w:rPr>
            </w:pPr>
          </w:p>
        </w:tc>
        <w:tc>
          <w:tcPr>
            <w:tcW w:w="1982" w:type="dxa"/>
            <w:tcBorders>
              <w:top w:val="nil"/>
              <w:left w:val="single" w:sz="4" w:space="0" w:color="auto"/>
              <w:bottom w:val="nil"/>
              <w:right w:val="single" w:sz="4" w:space="0" w:color="auto"/>
            </w:tcBorders>
          </w:tcPr>
          <w:p w14:paraId="135D7A6B" w14:textId="77777777" w:rsidR="00573C2D" w:rsidRPr="003B0080" w:rsidRDefault="00573C2D" w:rsidP="00573C2D">
            <w:pPr>
              <w:tabs>
                <w:tab w:val="right" w:pos="5103"/>
                <w:tab w:val="left" w:leader="dot" w:pos="7372"/>
              </w:tabs>
              <w:spacing w:after="0"/>
              <w:jc w:val="left"/>
              <w:rPr>
                <w:rFonts w:asciiTheme="majorHAnsi" w:hAnsiTheme="majorHAnsi" w:cstheme="majorHAnsi"/>
                <w:i/>
                <w:sz w:val="18"/>
                <w:szCs w:val="18"/>
              </w:rPr>
            </w:pPr>
          </w:p>
        </w:tc>
      </w:tr>
      <w:tr w:rsidR="00573C2D" w:rsidRPr="003B0080" w14:paraId="30E0CCA8" w14:textId="77777777" w:rsidTr="00573C2D">
        <w:trPr>
          <w:gridBefore w:val="1"/>
          <w:wBefore w:w="8" w:type="dxa"/>
          <w:cantSplit/>
          <w:trHeight w:val="60"/>
          <w:jc w:val="center"/>
        </w:trPr>
        <w:tc>
          <w:tcPr>
            <w:tcW w:w="5949" w:type="dxa"/>
            <w:tcBorders>
              <w:top w:val="nil"/>
              <w:left w:val="single" w:sz="4" w:space="0" w:color="auto"/>
              <w:bottom w:val="nil"/>
              <w:right w:val="single" w:sz="4" w:space="0" w:color="auto"/>
            </w:tcBorders>
          </w:tcPr>
          <w:p w14:paraId="760BBC73" w14:textId="77777777" w:rsidR="00573C2D" w:rsidRPr="003B0080" w:rsidRDefault="00573C2D" w:rsidP="00573C2D">
            <w:pPr>
              <w:spacing w:after="0"/>
              <w:jc w:val="left"/>
              <w:rPr>
                <w:rFonts w:asciiTheme="majorHAnsi" w:hAnsiTheme="majorHAnsi" w:cstheme="majorHAnsi"/>
                <w:b/>
                <w:i/>
                <w:sz w:val="18"/>
                <w:szCs w:val="18"/>
              </w:rPr>
            </w:pPr>
          </w:p>
        </w:tc>
        <w:tc>
          <w:tcPr>
            <w:tcW w:w="2269" w:type="dxa"/>
            <w:tcBorders>
              <w:top w:val="nil"/>
              <w:left w:val="single" w:sz="4" w:space="0" w:color="auto"/>
              <w:bottom w:val="nil"/>
              <w:right w:val="single" w:sz="4" w:space="0" w:color="auto"/>
            </w:tcBorders>
          </w:tcPr>
          <w:p w14:paraId="3B497C71" w14:textId="77777777" w:rsidR="00573C2D" w:rsidRPr="003B0080" w:rsidRDefault="00573C2D" w:rsidP="00573C2D">
            <w:pPr>
              <w:tabs>
                <w:tab w:val="left" w:leader="dot" w:pos="7372"/>
              </w:tabs>
              <w:spacing w:after="0"/>
              <w:jc w:val="left"/>
              <w:rPr>
                <w:rFonts w:asciiTheme="majorHAnsi" w:hAnsiTheme="majorHAnsi" w:cstheme="majorHAnsi"/>
                <w:i/>
                <w:sz w:val="18"/>
                <w:szCs w:val="18"/>
              </w:rPr>
            </w:pPr>
          </w:p>
        </w:tc>
        <w:tc>
          <w:tcPr>
            <w:tcW w:w="1982" w:type="dxa"/>
            <w:tcBorders>
              <w:top w:val="nil"/>
              <w:left w:val="single" w:sz="4" w:space="0" w:color="auto"/>
              <w:bottom w:val="nil"/>
              <w:right w:val="single" w:sz="4" w:space="0" w:color="auto"/>
            </w:tcBorders>
          </w:tcPr>
          <w:p w14:paraId="0D37CDDA" w14:textId="77777777" w:rsidR="00573C2D" w:rsidRPr="003B0080" w:rsidRDefault="00573C2D" w:rsidP="00573C2D">
            <w:pPr>
              <w:tabs>
                <w:tab w:val="right" w:pos="5103"/>
                <w:tab w:val="left" w:leader="dot" w:pos="7372"/>
              </w:tabs>
              <w:spacing w:after="0"/>
              <w:jc w:val="left"/>
              <w:rPr>
                <w:rFonts w:asciiTheme="majorHAnsi" w:hAnsiTheme="majorHAnsi" w:cstheme="majorHAnsi"/>
                <w:i/>
                <w:sz w:val="18"/>
                <w:szCs w:val="18"/>
              </w:rPr>
            </w:pPr>
          </w:p>
        </w:tc>
      </w:tr>
      <w:tr w:rsidR="00573C2D" w:rsidRPr="003B0080" w14:paraId="1BCEEAE1" w14:textId="77777777" w:rsidTr="00573C2D">
        <w:trPr>
          <w:gridBefore w:val="1"/>
          <w:wBefore w:w="8" w:type="dxa"/>
          <w:cantSplit/>
          <w:jc w:val="center"/>
        </w:trPr>
        <w:tc>
          <w:tcPr>
            <w:tcW w:w="5949" w:type="dxa"/>
            <w:tcBorders>
              <w:top w:val="nil"/>
              <w:left w:val="single" w:sz="4" w:space="0" w:color="auto"/>
              <w:bottom w:val="nil"/>
              <w:right w:val="single" w:sz="4" w:space="0" w:color="auto"/>
            </w:tcBorders>
            <w:hideMark/>
          </w:tcPr>
          <w:p w14:paraId="3B18262B" w14:textId="77777777" w:rsidR="00573C2D" w:rsidRPr="003B0080" w:rsidRDefault="00573C2D" w:rsidP="00573C2D">
            <w:pPr>
              <w:spacing w:after="0"/>
              <w:ind w:left="353"/>
              <w:jc w:val="left"/>
              <w:rPr>
                <w:rFonts w:asciiTheme="majorHAnsi" w:hAnsiTheme="majorHAnsi" w:cstheme="majorHAnsi"/>
                <w:b/>
                <w:i/>
                <w:sz w:val="18"/>
                <w:szCs w:val="18"/>
              </w:rPr>
            </w:pPr>
            <w:r w:rsidRPr="003B0080">
              <w:rPr>
                <w:rFonts w:asciiTheme="majorHAnsi" w:hAnsiTheme="majorHAnsi" w:cstheme="majorHAnsi"/>
                <w:b/>
                <w:i/>
                <w:sz w:val="18"/>
                <w:szCs w:val="18"/>
              </w:rPr>
              <w:t>Tous dommages confondus</w:t>
            </w:r>
          </w:p>
        </w:tc>
        <w:tc>
          <w:tcPr>
            <w:tcW w:w="2269" w:type="dxa"/>
            <w:tcBorders>
              <w:top w:val="nil"/>
              <w:left w:val="single" w:sz="4" w:space="0" w:color="auto"/>
              <w:bottom w:val="nil"/>
              <w:right w:val="single" w:sz="4" w:space="0" w:color="auto"/>
            </w:tcBorders>
            <w:hideMark/>
          </w:tcPr>
          <w:p w14:paraId="287D10FF" w14:textId="77777777" w:rsidR="00573C2D" w:rsidRPr="003B0080" w:rsidRDefault="00573C2D" w:rsidP="00573C2D">
            <w:pPr>
              <w:tabs>
                <w:tab w:val="decimal" w:pos="1208"/>
                <w:tab w:val="left" w:leader="dot" w:pos="7372"/>
              </w:tabs>
              <w:spacing w:after="0"/>
              <w:jc w:val="left"/>
              <w:rPr>
                <w:rFonts w:asciiTheme="majorHAnsi" w:hAnsiTheme="majorHAnsi" w:cstheme="majorHAnsi"/>
                <w:i/>
                <w:sz w:val="18"/>
                <w:szCs w:val="18"/>
              </w:rPr>
            </w:pPr>
            <w:r w:rsidRPr="003B0080">
              <w:rPr>
                <w:rFonts w:asciiTheme="majorHAnsi" w:hAnsiTheme="majorHAnsi" w:cstheme="majorHAnsi"/>
                <w:i/>
                <w:sz w:val="18"/>
                <w:szCs w:val="18"/>
              </w:rPr>
              <w:tab/>
              <w:t>15 000 000 EUR (1)</w:t>
            </w:r>
          </w:p>
        </w:tc>
        <w:tc>
          <w:tcPr>
            <w:tcW w:w="1982" w:type="dxa"/>
            <w:tcBorders>
              <w:top w:val="nil"/>
              <w:left w:val="single" w:sz="4" w:space="0" w:color="auto"/>
              <w:bottom w:val="nil"/>
              <w:right w:val="single" w:sz="4" w:space="0" w:color="auto"/>
            </w:tcBorders>
          </w:tcPr>
          <w:p w14:paraId="6101C427" w14:textId="77777777" w:rsidR="00573C2D" w:rsidRPr="003B0080" w:rsidRDefault="00573C2D" w:rsidP="00573C2D">
            <w:pPr>
              <w:tabs>
                <w:tab w:val="right" w:pos="5103"/>
                <w:tab w:val="left" w:leader="dot" w:pos="7372"/>
              </w:tabs>
              <w:spacing w:after="0"/>
              <w:jc w:val="center"/>
              <w:rPr>
                <w:rFonts w:asciiTheme="majorHAnsi" w:hAnsiTheme="majorHAnsi" w:cstheme="majorHAnsi"/>
                <w:i/>
                <w:sz w:val="18"/>
                <w:szCs w:val="18"/>
              </w:rPr>
            </w:pPr>
          </w:p>
        </w:tc>
      </w:tr>
      <w:tr w:rsidR="00573C2D" w:rsidRPr="003B0080" w14:paraId="32E5530F" w14:textId="77777777" w:rsidTr="00573C2D">
        <w:trPr>
          <w:gridBefore w:val="1"/>
          <w:wBefore w:w="8" w:type="dxa"/>
          <w:cantSplit/>
          <w:jc w:val="center"/>
        </w:trPr>
        <w:tc>
          <w:tcPr>
            <w:tcW w:w="5949" w:type="dxa"/>
            <w:tcBorders>
              <w:top w:val="nil"/>
              <w:left w:val="single" w:sz="4" w:space="0" w:color="auto"/>
              <w:bottom w:val="nil"/>
              <w:right w:val="single" w:sz="4" w:space="0" w:color="auto"/>
            </w:tcBorders>
            <w:hideMark/>
          </w:tcPr>
          <w:p w14:paraId="6C1583FD" w14:textId="77777777" w:rsidR="00573C2D" w:rsidRPr="003B0080" w:rsidRDefault="00573C2D" w:rsidP="00573C2D">
            <w:pPr>
              <w:spacing w:after="0"/>
              <w:ind w:left="353"/>
              <w:jc w:val="left"/>
              <w:rPr>
                <w:rFonts w:asciiTheme="majorHAnsi" w:hAnsiTheme="majorHAnsi" w:cstheme="majorHAnsi"/>
                <w:b/>
                <w:i/>
                <w:sz w:val="18"/>
                <w:szCs w:val="18"/>
              </w:rPr>
            </w:pPr>
            <w:r w:rsidRPr="003B0080">
              <w:rPr>
                <w:rFonts w:asciiTheme="majorHAnsi" w:hAnsiTheme="majorHAnsi" w:cstheme="majorHAnsi"/>
                <w:b/>
                <w:i/>
                <w:sz w:val="18"/>
                <w:szCs w:val="18"/>
              </w:rPr>
              <w:t>Dont :</w:t>
            </w:r>
          </w:p>
        </w:tc>
        <w:tc>
          <w:tcPr>
            <w:tcW w:w="2269" w:type="dxa"/>
            <w:tcBorders>
              <w:top w:val="nil"/>
              <w:left w:val="single" w:sz="4" w:space="0" w:color="auto"/>
              <w:bottom w:val="nil"/>
              <w:right w:val="single" w:sz="4" w:space="0" w:color="auto"/>
            </w:tcBorders>
          </w:tcPr>
          <w:p w14:paraId="10758157" w14:textId="77777777" w:rsidR="00573C2D" w:rsidRPr="003B0080" w:rsidRDefault="00573C2D" w:rsidP="00573C2D">
            <w:pPr>
              <w:tabs>
                <w:tab w:val="decimal" w:pos="1208"/>
                <w:tab w:val="left" w:leader="dot" w:pos="7372"/>
              </w:tabs>
              <w:spacing w:after="0"/>
              <w:jc w:val="left"/>
              <w:rPr>
                <w:rFonts w:asciiTheme="majorHAnsi" w:hAnsiTheme="majorHAnsi" w:cstheme="majorHAnsi"/>
                <w:i/>
                <w:sz w:val="18"/>
                <w:szCs w:val="18"/>
              </w:rPr>
            </w:pPr>
          </w:p>
        </w:tc>
        <w:tc>
          <w:tcPr>
            <w:tcW w:w="1982" w:type="dxa"/>
            <w:tcBorders>
              <w:top w:val="nil"/>
              <w:left w:val="single" w:sz="4" w:space="0" w:color="auto"/>
              <w:bottom w:val="nil"/>
              <w:right w:val="single" w:sz="4" w:space="0" w:color="auto"/>
            </w:tcBorders>
          </w:tcPr>
          <w:p w14:paraId="06EFA6F9" w14:textId="77777777" w:rsidR="00573C2D" w:rsidRPr="003B0080" w:rsidRDefault="00573C2D" w:rsidP="00573C2D">
            <w:pPr>
              <w:tabs>
                <w:tab w:val="right" w:pos="5103"/>
                <w:tab w:val="left" w:leader="dot" w:pos="7372"/>
              </w:tabs>
              <w:spacing w:after="0"/>
              <w:jc w:val="center"/>
              <w:rPr>
                <w:rFonts w:asciiTheme="majorHAnsi" w:hAnsiTheme="majorHAnsi" w:cstheme="majorHAnsi"/>
                <w:i/>
                <w:sz w:val="18"/>
                <w:szCs w:val="18"/>
              </w:rPr>
            </w:pPr>
          </w:p>
        </w:tc>
      </w:tr>
      <w:tr w:rsidR="00573C2D" w:rsidRPr="003B0080" w14:paraId="6F76A8BA" w14:textId="77777777" w:rsidTr="00573C2D">
        <w:trPr>
          <w:gridBefore w:val="1"/>
          <w:wBefore w:w="8" w:type="dxa"/>
          <w:cantSplit/>
          <w:trHeight w:val="284"/>
          <w:jc w:val="center"/>
        </w:trPr>
        <w:tc>
          <w:tcPr>
            <w:tcW w:w="5949" w:type="dxa"/>
            <w:tcBorders>
              <w:top w:val="nil"/>
              <w:left w:val="single" w:sz="4" w:space="0" w:color="auto"/>
              <w:bottom w:val="nil"/>
              <w:right w:val="single" w:sz="4" w:space="0" w:color="auto"/>
            </w:tcBorders>
            <w:hideMark/>
          </w:tcPr>
          <w:p w14:paraId="22B02D8F" w14:textId="77777777" w:rsidR="00573C2D" w:rsidRPr="003B0080" w:rsidRDefault="00573C2D" w:rsidP="00573C2D">
            <w:pPr>
              <w:numPr>
                <w:ilvl w:val="0"/>
                <w:numId w:val="10"/>
              </w:numPr>
              <w:tabs>
                <w:tab w:val="left" w:pos="637"/>
                <w:tab w:val="right" w:leader="dot" w:pos="5740"/>
              </w:tabs>
              <w:spacing w:after="0" w:line="240" w:lineRule="auto"/>
              <w:ind w:left="637" w:hanging="142"/>
              <w:jc w:val="left"/>
              <w:rPr>
                <w:rFonts w:asciiTheme="majorHAnsi" w:hAnsiTheme="majorHAnsi" w:cstheme="majorHAnsi"/>
                <w:i/>
                <w:sz w:val="18"/>
                <w:szCs w:val="18"/>
              </w:rPr>
            </w:pPr>
            <w:r w:rsidRPr="003B0080">
              <w:rPr>
                <w:rFonts w:asciiTheme="majorHAnsi" w:hAnsiTheme="majorHAnsi" w:cstheme="majorHAnsi"/>
                <w:i/>
                <w:sz w:val="18"/>
                <w:szCs w:val="18"/>
              </w:rPr>
              <w:t xml:space="preserve">Dommages corporels et immatériels consécutifs </w:t>
            </w:r>
            <w:r w:rsidRPr="003B0080">
              <w:rPr>
                <w:rFonts w:asciiTheme="majorHAnsi" w:hAnsiTheme="majorHAnsi" w:cstheme="majorHAnsi"/>
                <w:i/>
                <w:sz w:val="18"/>
                <w:szCs w:val="18"/>
              </w:rPr>
              <w:tab/>
            </w:r>
          </w:p>
          <w:p w14:paraId="5BD088E2" w14:textId="77777777" w:rsidR="00573C2D" w:rsidRPr="003B0080" w:rsidRDefault="00573C2D" w:rsidP="00573C2D">
            <w:pPr>
              <w:numPr>
                <w:ilvl w:val="0"/>
                <w:numId w:val="11"/>
              </w:numPr>
              <w:tabs>
                <w:tab w:val="left" w:pos="778"/>
                <w:tab w:val="right" w:leader="dot" w:pos="5740"/>
              </w:tabs>
              <w:spacing w:after="0" w:line="240" w:lineRule="auto"/>
              <w:ind w:left="920" w:hanging="283"/>
              <w:jc w:val="left"/>
              <w:rPr>
                <w:rFonts w:asciiTheme="majorHAnsi" w:hAnsiTheme="majorHAnsi" w:cstheme="majorHAnsi"/>
                <w:i/>
                <w:sz w:val="18"/>
                <w:szCs w:val="18"/>
              </w:rPr>
            </w:pPr>
            <w:r w:rsidRPr="003B0080">
              <w:rPr>
                <w:rFonts w:asciiTheme="majorHAnsi" w:hAnsiTheme="majorHAnsi" w:cstheme="majorHAnsi"/>
                <w:i/>
                <w:sz w:val="18"/>
                <w:szCs w:val="18"/>
              </w:rPr>
              <w:t xml:space="preserve"> </w:t>
            </w:r>
            <w:proofErr w:type="gramStart"/>
            <w:r w:rsidRPr="003B0080">
              <w:rPr>
                <w:rFonts w:asciiTheme="majorHAnsi" w:hAnsiTheme="majorHAnsi" w:cstheme="majorHAnsi"/>
                <w:i/>
                <w:sz w:val="18"/>
                <w:szCs w:val="18"/>
              </w:rPr>
              <w:t>limités</w:t>
            </w:r>
            <w:proofErr w:type="gramEnd"/>
            <w:r w:rsidRPr="003B0080">
              <w:rPr>
                <w:rFonts w:asciiTheme="majorHAnsi" w:hAnsiTheme="majorHAnsi" w:cstheme="majorHAnsi"/>
                <w:i/>
                <w:sz w:val="18"/>
                <w:szCs w:val="18"/>
              </w:rPr>
              <w:t xml:space="preserve"> en cas de faute inexcusable à </w:t>
            </w:r>
            <w:r w:rsidRPr="003B0080">
              <w:rPr>
                <w:rFonts w:asciiTheme="majorHAnsi" w:hAnsiTheme="majorHAnsi" w:cstheme="majorHAnsi"/>
                <w:i/>
                <w:sz w:val="18"/>
                <w:szCs w:val="18"/>
              </w:rPr>
              <w:tab/>
            </w:r>
          </w:p>
        </w:tc>
        <w:tc>
          <w:tcPr>
            <w:tcW w:w="2269" w:type="dxa"/>
            <w:tcBorders>
              <w:top w:val="nil"/>
              <w:left w:val="single" w:sz="4" w:space="0" w:color="auto"/>
              <w:bottom w:val="nil"/>
              <w:right w:val="single" w:sz="4" w:space="0" w:color="auto"/>
            </w:tcBorders>
            <w:hideMark/>
          </w:tcPr>
          <w:p w14:paraId="6A20404F" w14:textId="77777777" w:rsidR="00573C2D" w:rsidRPr="003B0080" w:rsidRDefault="00573C2D" w:rsidP="00573C2D">
            <w:pPr>
              <w:tabs>
                <w:tab w:val="decimal" w:pos="1208"/>
                <w:tab w:val="left" w:leader="dot" w:pos="7372"/>
              </w:tabs>
              <w:spacing w:after="0"/>
              <w:jc w:val="left"/>
              <w:rPr>
                <w:rFonts w:asciiTheme="majorHAnsi" w:hAnsiTheme="majorHAnsi" w:cstheme="majorHAnsi"/>
                <w:i/>
                <w:sz w:val="18"/>
                <w:szCs w:val="18"/>
              </w:rPr>
            </w:pPr>
            <w:r w:rsidRPr="003B0080">
              <w:rPr>
                <w:rFonts w:asciiTheme="majorHAnsi" w:hAnsiTheme="majorHAnsi" w:cstheme="majorHAnsi"/>
                <w:i/>
                <w:sz w:val="18"/>
                <w:szCs w:val="18"/>
              </w:rPr>
              <w:tab/>
              <w:t>15 000 000 EUR (2)</w:t>
            </w:r>
          </w:p>
          <w:p w14:paraId="724FFA5A" w14:textId="77777777" w:rsidR="00573C2D" w:rsidRPr="003B0080" w:rsidRDefault="00573C2D" w:rsidP="00573C2D">
            <w:pPr>
              <w:tabs>
                <w:tab w:val="decimal" w:pos="1208"/>
                <w:tab w:val="left" w:leader="dot" w:pos="7372"/>
              </w:tabs>
              <w:spacing w:after="0"/>
              <w:jc w:val="left"/>
              <w:rPr>
                <w:rFonts w:asciiTheme="majorHAnsi" w:hAnsiTheme="majorHAnsi" w:cstheme="majorHAnsi"/>
                <w:i/>
                <w:sz w:val="18"/>
                <w:szCs w:val="18"/>
              </w:rPr>
            </w:pPr>
            <w:r w:rsidRPr="003B0080">
              <w:rPr>
                <w:rFonts w:asciiTheme="majorHAnsi" w:hAnsiTheme="majorHAnsi" w:cstheme="majorHAnsi"/>
                <w:i/>
                <w:sz w:val="18"/>
                <w:szCs w:val="18"/>
              </w:rPr>
              <w:tab/>
              <w:t>3 500 000 EUR (1)</w:t>
            </w:r>
          </w:p>
        </w:tc>
        <w:tc>
          <w:tcPr>
            <w:tcW w:w="1982" w:type="dxa"/>
            <w:tcBorders>
              <w:top w:val="nil"/>
              <w:left w:val="single" w:sz="4" w:space="0" w:color="auto"/>
              <w:bottom w:val="nil"/>
              <w:right w:val="single" w:sz="4" w:space="0" w:color="auto"/>
            </w:tcBorders>
            <w:hideMark/>
          </w:tcPr>
          <w:p w14:paraId="01443EDE" w14:textId="77777777" w:rsidR="00573C2D" w:rsidRPr="003B0080" w:rsidRDefault="00573C2D" w:rsidP="00573C2D">
            <w:pPr>
              <w:tabs>
                <w:tab w:val="left" w:pos="851"/>
                <w:tab w:val="right" w:pos="5103"/>
                <w:tab w:val="left" w:leader="dot" w:pos="7372"/>
              </w:tabs>
              <w:spacing w:after="0"/>
              <w:jc w:val="center"/>
              <w:rPr>
                <w:rFonts w:asciiTheme="majorHAnsi" w:hAnsiTheme="majorHAnsi" w:cstheme="majorHAnsi"/>
                <w:i/>
                <w:sz w:val="18"/>
                <w:szCs w:val="18"/>
              </w:rPr>
            </w:pPr>
            <w:r w:rsidRPr="003B0080">
              <w:rPr>
                <w:rFonts w:asciiTheme="majorHAnsi" w:hAnsiTheme="majorHAnsi" w:cstheme="majorHAnsi"/>
                <w:i/>
                <w:sz w:val="18"/>
                <w:szCs w:val="18"/>
              </w:rPr>
              <w:t>NEANT</w:t>
            </w:r>
          </w:p>
          <w:p w14:paraId="322C7AFA" w14:textId="77777777" w:rsidR="00573C2D" w:rsidRPr="003B0080" w:rsidRDefault="00573C2D" w:rsidP="00573C2D">
            <w:pPr>
              <w:tabs>
                <w:tab w:val="left" w:pos="851"/>
                <w:tab w:val="right" w:pos="5103"/>
                <w:tab w:val="left" w:leader="dot" w:pos="7372"/>
              </w:tabs>
              <w:spacing w:after="0"/>
              <w:jc w:val="center"/>
              <w:rPr>
                <w:rFonts w:asciiTheme="majorHAnsi" w:hAnsiTheme="majorHAnsi" w:cstheme="majorHAnsi"/>
                <w:i/>
                <w:sz w:val="18"/>
                <w:szCs w:val="18"/>
              </w:rPr>
            </w:pPr>
            <w:r w:rsidRPr="003B0080">
              <w:rPr>
                <w:rFonts w:asciiTheme="majorHAnsi" w:hAnsiTheme="majorHAnsi" w:cstheme="majorHAnsi"/>
                <w:i/>
                <w:sz w:val="18"/>
                <w:szCs w:val="18"/>
              </w:rPr>
              <w:t>NEANT</w:t>
            </w:r>
          </w:p>
        </w:tc>
      </w:tr>
      <w:tr w:rsidR="00573C2D" w:rsidRPr="003B0080" w14:paraId="55D0F4AB" w14:textId="77777777" w:rsidTr="00573C2D">
        <w:trPr>
          <w:gridBefore w:val="1"/>
          <w:wBefore w:w="8" w:type="dxa"/>
          <w:cantSplit/>
          <w:jc w:val="center"/>
        </w:trPr>
        <w:tc>
          <w:tcPr>
            <w:tcW w:w="5949" w:type="dxa"/>
            <w:tcBorders>
              <w:top w:val="nil"/>
              <w:left w:val="single" w:sz="4" w:space="0" w:color="auto"/>
              <w:bottom w:val="nil"/>
              <w:right w:val="single" w:sz="4" w:space="0" w:color="auto"/>
            </w:tcBorders>
          </w:tcPr>
          <w:p w14:paraId="3633E018" w14:textId="77777777" w:rsidR="00573C2D" w:rsidRPr="003B0080" w:rsidRDefault="00573C2D" w:rsidP="00573C2D">
            <w:pPr>
              <w:spacing w:after="0"/>
              <w:ind w:left="637"/>
              <w:jc w:val="left"/>
              <w:rPr>
                <w:rFonts w:asciiTheme="majorHAnsi" w:hAnsiTheme="majorHAnsi" w:cstheme="majorHAnsi"/>
                <w:i/>
                <w:sz w:val="18"/>
                <w:szCs w:val="18"/>
              </w:rPr>
            </w:pPr>
          </w:p>
        </w:tc>
        <w:tc>
          <w:tcPr>
            <w:tcW w:w="2269" w:type="dxa"/>
            <w:tcBorders>
              <w:top w:val="nil"/>
              <w:left w:val="single" w:sz="4" w:space="0" w:color="auto"/>
              <w:bottom w:val="nil"/>
              <w:right w:val="single" w:sz="4" w:space="0" w:color="auto"/>
            </w:tcBorders>
          </w:tcPr>
          <w:p w14:paraId="7F28C5F7" w14:textId="77777777" w:rsidR="00573C2D" w:rsidRPr="003B0080" w:rsidRDefault="00573C2D" w:rsidP="00573C2D">
            <w:pPr>
              <w:tabs>
                <w:tab w:val="decimal" w:pos="1208"/>
                <w:tab w:val="left" w:leader="dot" w:pos="7372"/>
              </w:tabs>
              <w:spacing w:after="0"/>
              <w:jc w:val="left"/>
              <w:rPr>
                <w:rFonts w:asciiTheme="majorHAnsi" w:hAnsiTheme="majorHAnsi" w:cstheme="majorHAnsi"/>
                <w:i/>
                <w:sz w:val="18"/>
                <w:szCs w:val="18"/>
              </w:rPr>
            </w:pPr>
          </w:p>
        </w:tc>
        <w:tc>
          <w:tcPr>
            <w:tcW w:w="1982" w:type="dxa"/>
            <w:tcBorders>
              <w:top w:val="nil"/>
              <w:left w:val="single" w:sz="4" w:space="0" w:color="auto"/>
              <w:bottom w:val="nil"/>
              <w:right w:val="single" w:sz="4" w:space="0" w:color="auto"/>
            </w:tcBorders>
          </w:tcPr>
          <w:p w14:paraId="5A3F9F59" w14:textId="77777777" w:rsidR="00573C2D" w:rsidRPr="003B0080" w:rsidRDefault="00573C2D" w:rsidP="00573C2D">
            <w:pPr>
              <w:tabs>
                <w:tab w:val="right" w:pos="5103"/>
                <w:tab w:val="left" w:leader="dot" w:pos="7372"/>
              </w:tabs>
              <w:spacing w:after="0"/>
              <w:jc w:val="center"/>
              <w:rPr>
                <w:rFonts w:asciiTheme="majorHAnsi" w:hAnsiTheme="majorHAnsi" w:cstheme="majorHAnsi"/>
                <w:i/>
                <w:sz w:val="18"/>
                <w:szCs w:val="18"/>
              </w:rPr>
            </w:pPr>
          </w:p>
        </w:tc>
      </w:tr>
      <w:tr w:rsidR="00573C2D" w:rsidRPr="003B0080" w14:paraId="61D25CFF" w14:textId="77777777" w:rsidTr="00573C2D">
        <w:trPr>
          <w:gridBefore w:val="1"/>
          <w:wBefore w:w="8" w:type="dxa"/>
          <w:cantSplit/>
          <w:jc w:val="center"/>
        </w:trPr>
        <w:tc>
          <w:tcPr>
            <w:tcW w:w="5949" w:type="dxa"/>
            <w:tcBorders>
              <w:top w:val="nil"/>
              <w:left w:val="single" w:sz="4" w:space="0" w:color="auto"/>
              <w:bottom w:val="nil"/>
              <w:right w:val="single" w:sz="4" w:space="0" w:color="auto"/>
            </w:tcBorders>
            <w:hideMark/>
          </w:tcPr>
          <w:p w14:paraId="4C472E12" w14:textId="77777777" w:rsidR="00573C2D" w:rsidRPr="003B0080" w:rsidRDefault="00573C2D" w:rsidP="00573C2D">
            <w:pPr>
              <w:numPr>
                <w:ilvl w:val="0"/>
                <w:numId w:val="10"/>
              </w:numPr>
              <w:tabs>
                <w:tab w:val="left" w:pos="637"/>
                <w:tab w:val="right" w:leader="dot" w:pos="5740"/>
              </w:tabs>
              <w:spacing w:after="0" w:line="240" w:lineRule="auto"/>
              <w:ind w:left="637" w:hanging="142"/>
              <w:jc w:val="left"/>
              <w:rPr>
                <w:rFonts w:asciiTheme="majorHAnsi" w:hAnsiTheme="majorHAnsi" w:cstheme="majorHAnsi"/>
                <w:i/>
                <w:sz w:val="18"/>
                <w:szCs w:val="18"/>
              </w:rPr>
            </w:pPr>
            <w:r w:rsidRPr="003B0080">
              <w:rPr>
                <w:rFonts w:asciiTheme="majorHAnsi" w:hAnsiTheme="majorHAnsi" w:cstheme="majorHAnsi"/>
                <w:i/>
                <w:sz w:val="18"/>
                <w:szCs w:val="18"/>
              </w:rPr>
              <w:t xml:space="preserve">Dommages matériels et immatériels consécutifs </w:t>
            </w:r>
            <w:r w:rsidRPr="003B0080">
              <w:rPr>
                <w:rFonts w:asciiTheme="majorHAnsi" w:hAnsiTheme="majorHAnsi" w:cstheme="majorHAnsi"/>
                <w:i/>
                <w:sz w:val="18"/>
                <w:szCs w:val="18"/>
              </w:rPr>
              <w:tab/>
              <w:t xml:space="preserve"> </w:t>
            </w:r>
          </w:p>
        </w:tc>
        <w:tc>
          <w:tcPr>
            <w:tcW w:w="2269" w:type="dxa"/>
            <w:tcBorders>
              <w:top w:val="nil"/>
              <w:left w:val="single" w:sz="4" w:space="0" w:color="auto"/>
              <w:bottom w:val="nil"/>
              <w:right w:val="single" w:sz="4" w:space="0" w:color="auto"/>
            </w:tcBorders>
            <w:hideMark/>
          </w:tcPr>
          <w:p w14:paraId="61BF3C3B" w14:textId="77777777" w:rsidR="00573C2D" w:rsidRPr="003B0080" w:rsidRDefault="00573C2D" w:rsidP="00573C2D">
            <w:pPr>
              <w:tabs>
                <w:tab w:val="decimal" w:pos="1208"/>
                <w:tab w:val="left" w:leader="dot" w:pos="7372"/>
              </w:tabs>
              <w:spacing w:after="0"/>
              <w:jc w:val="left"/>
              <w:rPr>
                <w:rFonts w:asciiTheme="majorHAnsi" w:hAnsiTheme="majorHAnsi" w:cstheme="majorHAnsi"/>
                <w:i/>
                <w:sz w:val="18"/>
                <w:szCs w:val="18"/>
              </w:rPr>
            </w:pPr>
            <w:r w:rsidRPr="003B0080">
              <w:rPr>
                <w:rFonts w:asciiTheme="majorHAnsi" w:hAnsiTheme="majorHAnsi" w:cstheme="majorHAnsi"/>
                <w:i/>
                <w:sz w:val="18"/>
                <w:szCs w:val="18"/>
              </w:rPr>
              <w:tab/>
              <w:t>1 500 000 EUR</w:t>
            </w:r>
          </w:p>
        </w:tc>
        <w:tc>
          <w:tcPr>
            <w:tcW w:w="1982" w:type="dxa"/>
            <w:tcBorders>
              <w:top w:val="nil"/>
              <w:left w:val="single" w:sz="4" w:space="0" w:color="auto"/>
              <w:bottom w:val="nil"/>
              <w:right w:val="single" w:sz="4" w:space="0" w:color="auto"/>
            </w:tcBorders>
            <w:hideMark/>
          </w:tcPr>
          <w:p w14:paraId="00769F85" w14:textId="77777777" w:rsidR="00573C2D" w:rsidRPr="003B0080" w:rsidRDefault="00573C2D" w:rsidP="00573C2D">
            <w:pPr>
              <w:tabs>
                <w:tab w:val="right" w:pos="5103"/>
                <w:tab w:val="left" w:leader="dot" w:pos="7372"/>
              </w:tabs>
              <w:spacing w:after="0"/>
              <w:jc w:val="center"/>
              <w:rPr>
                <w:rFonts w:asciiTheme="majorHAnsi" w:hAnsiTheme="majorHAnsi" w:cstheme="majorHAnsi"/>
                <w:i/>
                <w:sz w:val="18"/>
                <w:szCs w:val="18"/>
              </w:rPr>
            </w:pPr>
            <w:r w:rsidRPr="003B0080">
              <w:rPr>
                <w:rFonts w:asciiTheme="majorHAnsi" w:hAnsiTheme="majorHAnsi" w:cstheme="majorHAnsi"/>
                <w:i/>
                <w:sz w:val="18"/>
                <w:szCs w:val="18"/>
              </w:rPr>
              <w:t>200 EUR</w:t>
            </w:r>
          </w:p>
        </w:tc>
      </w:tr>
      <w:tr w:rsidR="00573C2D" w:rsidRPr="003B0080" w14:paraId="61441053" w14:textId="77777777" w:rsidTr="00573C2D">
        <w:trPr>
          <w:gridBefore w:val="1"/>
          <w:wBefore w:w="8" w:type="dxa"/>
          <w:cantSplit/>
          <w:jc w:val="center"/>
        </w:trPr>
        <w:tc>
          <w:tcPr>
            <w:tcW w:w="5949" w:type="dxa"/>
            <w:tcBorders>
              <w:top w:val="nil"/>
              <w:left w:val="single" w:sz="4" w:space="0" w:color="auto"/>
              <w:bottom w:val="nil"/>
              <w:right w:val="single" w:sz="4" w:space="0" w:color="auto"/>
            </w:tcBorders>
          </w:tcPr>
          <w:p w14:paraId="5E469EDE" w14:textId="77777777" w:rsidR="00573C2D" w:rsidRPr="003B0080" w:rsidRDefault="00573C2D" w:rsidP="00573C2D">
            <w:pPr>
              <w:tabs>
                <w:tab w:val="left" w:pos="778"/>
                <w:tab w:val="right" w:leader="dot" w:pos="5740"/>
              </w:tabs>
              <w:spacing w:after="0"/>
              <w:jc w:val="left"/>
              <w:rPr>
                <w:rFonts w:asciiTheme="majorHAnsi" w:hAnsiTheme="majorHAnsi" w:cstheme="majorHAnsi"/>
                <w:i/>
                <w:sz w:val="18"/>
                <w:szCs w:val="18"/>
              </w:rPr>
            </w:pPr>
          </w:p>
        </w:tc>
        <w:tc>
          <w:tcPr>
            <w:tcW w:w="2269" w:type="dxa"/>
            <w:tcBorders>
              <w:top w:val="nil"/>
              <w:left w:val="single" w:sz="4" w:space="0" w:color="auto"/>
              <w:bottom w:val="nil"/>
              <w:right w:val="single" w:sz="4" w:space="0" w:color="auto"/>
            </w:tcBorders>
          </w:tcPr>
          <w:p w14:paraId="56499618" w14:textId="77777777" w:rsidR="00573C2D" w:rsidRPr="003B0080" w:rsidRDefault="00573C2D" w:rsidP="00573C2D">
            <w:pPr>
              <w:tabs>
                <w:tab w:val="decimal" w:pos="1208"/>
                <w:tab w:val="left" w:leader="dot" w:pos="7372"/>
              </w:tabs>
              <w:spacing w:after="0"/>
              <w:jc w:val="left"/>
              <w:rPr>
                <w:rFonts w:asciiTheme="majorHAnsi" w:hAnsiTheme="majorHAnsi" w:cstheme="majorHAnsi"/>
                <w:i/>
                <w:sz w:val="18"/>
                <w:szCs w:val="18"/>
              </w:rPr>
            </w:pPr>
          </w:p>
        </w:tc>
        <w:tc>
          <w:tcPr>
            <w:tcW w:w="1982" w:type="dxa"/>
            <w:tcBorders>
              <w:top w:val="nil"/>
              <w:left w:val="single" w:sz="4" w:space="0" w:color="auto"/>
              <w:bottom w:val="nil"/>
              <w:right w:val="single" w:sz="4" w:space="0" w:color="auto"/>
            </w:tcBorders>
          </w:tcPr>
          <w:p w14:paraId="601002B0" w14:textId="77777777" w:rsidR="00573C2D" w:rsidRPr="003B0080" w:rsidRDefault="00573C2D" w:rsidP="00573C2D">
            <w:pPr>
              <w:tabs>
                <w:tab w:val="right" w:pos="5103"/>
                <w:tab w:val="left" w:leader="dot" w:pos="7372"/>
              </w:tabs>
              <w:spacing w:after="0"/>
              <w:jc w:val="center"/>
              <w:rPr>
                <w:rFonts w:asciiTheme="majorHAnsi" w:hAnsiTheme="majorHAnsi" w:cstheme="majorHAnsi"/>
                <w:i/>
                <w:sz w:val="18"/>
                <w:szCs w:val="18"/>
              </w:rPr>
            </w:pPr>
          </w:p>
        </w:tc>
      </w:tr>
      <w:tr w:rsidR="00573C2D" w:rsidRPr="003B0080" w14:paraId="41A3ECC0" w14:textId="77777777" w:rsidTr="00573C2D">
        <w:trPr>
          <w:gridBefore w:val="1"/>
          <w:wBefore w:w="8" w:type="dxa"/>
          <w:cantSplit/>
          <w:jc w:val="center"/>
        </w:trPr>
        <w:tc>
          <w:tcPr>
            <w:tcW w:w="5949" w:type="dxa"/>
            <w:tcBorders>
              <w:top w:val="nil"/>
              <w:left w:val="single" w:sz="4" w:space="0" w:color="auto"/>
              <w:bottom w:val="nil"/>
              <w:right w:val="single" w:sz="4" w:space="0" w:color="auto"/>
            </w:tcBorders>
            <w:hideMark/>
          </w:tcPr>
          <w:p w14:paraId="0B3319B2" w14:textId="77777777" w:rsidR="00573C2D" w:rsidRPr="003B0080" w:rsidRDefault="00573C2D" w:rsidP="00573C2D">
            <w:pPr>
              <w:numPr>
                <w:ilvl w:val="0"/>
                <w:numId w:val="10"/>
              </w:numPr>
              <w:tabs>
                <w:tab w:val="left" w:pos="637"/>
                <w:tab w:val="right" w:leader="dot" w:pos="5740"/>
              </w:tabs>
              <w:spacing w:after="0" w:line="240" w:lineRule="auto"/>
              <w:ind w:left="637" w:hanging="142"/>
              <w:jc w:val="left"/>
              <w:rPr>
                <w:rFonts w:asciiTheme="majorHAnsi" w:hAnsiTheme="majorHAnsi" w:cstheme="majorHAnsi"/>
                <w:i/>
                <w:sz w:val="18"/>
                <w:szCs w:val="18"/>
              </w:rPr>
            </w:pPr>
            <w:r w:rsidRPr="003B0080">
              <w:rPr>
                <w:rFonts w:asciiTheme="majorHAnsi" w:hAnsiTheme="majorHAnsi" w:cstheme="majorHAnsi"/>
                <w:i/>
                <w:sz w:val="18"/>
                <w:szCs w:val="18"/>
              </w:rPr>
              <w:t xml:space="preserve">Dommages matériels en raison des vols </w:t>
            </w:r>
          </w:p>
        </w:tc>
        <w:tc>
          <w:tcPr>
            <w:tcW w:w="2269" w:type="dxa"/>
            <w:tcBorders>
              <w:top w:val="nil"/>
              <w:left w:val="single" w:sz="4" w:space="0" w:color="auto"/>
              <w:bottom w:val="nil"/>
              <w:right w:val="single" w:sz="4" w:space="0" w:color="auto"/>
            </w:tcBorders>
            <w:hideMark/>
          </w:tcPr>
          <w:p w14:paraId="426D7776" w14:textId="77777777" w:rsidR="00573C2D" w:rsidRPr="003B0080" w:rsidRDefault="00573C2D" w:rsidP="00573C2D">
            <w:pPr>
              <w:tabs>
                <w:tab w:val="decimal" w:pos="1208"/>
                <w:tab w:val="left" w:leader="dot" w:pos="7372"/>
              </w:tabs>
              <w:spacing w:after="0"/>
              <w:jc w:val="left"/>
              <w:rPr>
                <w:rFonts w:asciiTheme="majorHAnsi" w:hAnsiTheme="majorHAnsi" w:cstheme="majorHAnsi"/>
                <w:i/>
                <w:sz w:val="18"/>
                <w:szCs w:val="18"/>
              </w:rPr>
            </w:pPr>
            <w:r w:rsidRPr="003B0080">
              <w:rPr>
                <w:rFonts w:asciiTheme="majorHAnsi" w:hAnsiTheme="majorHAnsi" w:cstheme="majorHAnsi"/>
                <w:i/>
                <w:sz w:val="18"/>
                <w:szCs w:val="18"/>
              </w:rPr>
              <w:tab/>
            </w:r>
          </w:p>
        </w:tc>
        <w:tc>
          <w:tcPr>
            <w:tcW w:w="1982" w:type="dxa"/>
            <w:tcBorders>
              <w:top w:val="nil"/>
              <w:left w:val="single" w:sz="4" w:space="0" w:color="auto"/>
              <w:bottom w:val="nil"/>
              <w:right w:val="single" w:sz="4" w:space="0" w:color="auto"/>
            </w:tcBorders>
          </w:tcPr>
          <w:p w14:paraId="7C8CD3BD" w14:textId="77777777" w:rsidR="00573C2D" w:rsidRPr="003B0080" w:rsidRDefault="00573C2D" w:rsidP="00573C2D">
            <w:pPr>
              <w:tabs>
                <w:tab w:val="right" w:pos="5103"/>
                <w:tab w:val="left" w:leader="dot" w:pos="7372"/>
              </w:tabs>
              <w:spacing w:after="0"/>
              <w:jc w:val="center"/>
              <w:rPr>
                <w:rFonts w:asciiTheme="majorHAnsi" w:hAnsiTheme="majorHAnsi" w:cstheme="majorHAnsi"/>
                <w:i/>
                <w:sz w:val="18"/>
                <w:szCs w:val="18"/>
              </w:rPr>
            </w:pPr>
          </w:p>
        </w:tc>
      </w:tr>
      <w:tr w:rsidR="00573C2D" w:rsidRPr="003B0080" w14:paraId="0AE7FD8E" w14:textId="77777777" w:rsidTr="00573C2D">
        <w:trPr>
          <w:gridBefore w:val="1"/>
          <w:wBefore w:w="8" w:type="dxa"/>
          <w:cantSplit/>
          <w:jc w:val="center"/>
        </w:trPr>
        <w:tc>
          <w:tcPr>
            <w:tcW w:w="5949" w:type="dxa"/>
            <w:tcBorders>
              <w:top w:val="nil"/>
              <w:left w:val="single" w:sz="4" w:space="0" w:color="auto"/>
              <w:bottom w:val="nil"/>
              <w:right w:val="single" w:sz="4" w:space="0" w:color="auto"/>
            </w:tcBorders>
            <w:hideMark/>
          </w:tcPr>
          <w:p w14:paraId="48BE5B97" w14:textId="77777777" w:rsidR="00573C2D" w:rsidRPr="003B0080" w:rsidRDefault="00573C2D" w:rsidP="00573C2D">
            <w:pPr>
              <w:numPr>
                <w:ilvl w:val="0"/>
                <w:numId w:val="11"/>
              </w:numPr>
              <w:tabs>
                <w:tab w:val="left" w:pos="778"/>
                <w:tab w:val="right" w:leader="dot" w:pos="5740"/>
              </w:tabs>
              <w:spacing w:after="0" w:line="240" w:lineRule="auto"/>
              <w:ind w:left="920" w:hanging="283"/>
              <w:jc w:val="left"/>
              <w:rPr>
                <w:rFonts w:asciiTheme="majorHAnsi" w:hAnsiTheme="majorHAnsi" w:cstheme="majorHAnsi"/>
                <w:i/>
                <w:sz w:val="18"/>
                <w:szCs w:val="18"/>
              </w:rPr>
            </w:pPr>
            <w:r w:rsidRPr="003B0080">
              <w:rPr>
                <w:rFonts w:asciiTheme="majorHAnsi" w:hAnsiTheme="majorHAnsi" w:cstheme="majorHAnsi"/>
                <w:i/>
                <w:sz w:val="18"/>
                <w:szCs w:val="18"/>
              </w:rPr>
              <w:t xml:space="preserve"> Suite à vol des préposés </w:t>
            </w:r>
            <w:r w:rsidRPr="003B0080">
              <w:rPr>
                <w:rFonts w:asciiTheme="majorHAnsi" w:hAnsiTheme="majorHAnsi" w:cstheme="majorHAnsi"/>
                <w:i/>
                <w:sz w:val="18"/>
                <w:szCs w:val="18"/>
              </w:rPr>
              <w:tab/>
            </w:r>
          </w:p>
        </w:tc>
        <w:tc>
          <w:tcPr>
            <w:tcW w:w="2269" w:type="dxa"/>
            <w:tcBorders>
              <w:top w:val="nil"/>
              <w:left w:val="single" w:sz="4" w:space="0" w:color="auto"/>
              <w:bottom w:val="nil"/>
              <w:right w:val="single" w:sz="4" w:space="0" w:color="auto"/>
            </w:tcBorders>
            <w:hideMark/>
          </w:tcPr>
          <w:p w14:paraId="49CC8187" w14:textId="77777777" w:rsidR="00573C2D" w:rsidRPr="003B0080" w:rsidRDefault="00573C2D" w:rsidP="00573C2D">
            <w:pPr>
              <w:tabs>
                <w:tab w:val="decimal" w:pos="1208"/>
                <w:tab w:val="left" w:leader="dot" w:pos="7372"/>
              </w:tabs>
              <w:spacing w:after="0"/>
              <w:jc w:val="left"/>
              <w:rPr>
                <w:rFonts w:asciiTheme="majorHAnsi" w:hAnsiTheme="majorHAnsi" w:cstheme="majorHAnsi"/>
                <w:i/>
                <w:sz w:val="18"/>
                <w:szCs w:val="18"/>
              </w:rPr>
            </w:pPr>
            <w:r w:rsidRPr="003B0080">
              <w:rPr>
                <w:rFonts w:asciiTheme="majorHAnsi" w:hAnsiTheme="majorHAnsi" w:cstheme="majorHAnsi"/>
                <w:i/>
                <w:sz w:val="18"/>
                <w:szCs w:val="18"/>
              </w:rPr>
              <w:tab/>
              <w:t>30 000 EUR</w:t>
            </w:r>
          </w:p>
        </w:tc>
        <w:tc>
          <w:tcPr>
            <w:tcW w:w="1982" w:type="dxa"/>
            <w:tcBorders>
              <w:top w:val="nil"/>
              <w:left w:val="single" w:sz="4" w:space="0" w:color="auto"/>
              <w:bottom w:val="nil"/>
              <w:right w:val="single" w:sz="4" w:space="0" w:color="auto"/>
            </w:tcBorders>
            <w:hideMark/>
          </w:tcPr>
          <w:p w14:paraId="4591F16F" w14:textId="77777777" w:rsidR="00573C2D" w:rsidRPr="003B0080" w:rsidRDefault="00573C2D" w:rsidP="00573C2D">
            <w:pPr>
              <w:tabs>
                <w:tab w:val="right" w:pos="5103"/>
                <w:tab w:val="left" w:leader="dot" w:pos="7372"/>
              </w:tabs>
              <w:spacing w:after="0"/>
              <w:jc w:val="center"/>
              <w:rPr>
                <w:rFonts w:asciiTheme="majorHAnsi" w:hAnsiTheme="majorHAnsi" w:cstheme="majorHAnsi"/>
                <w:i/>
                <w:sz w:val="18"/>
                <w:szCs w:val="18"/>
              </w:rPr>
            </w:pPr>
            <w:r w:rsidRPr="003B0080">
              <w:rPr>
                <w:rFonts w:asciiTheme="majorHAnsi" w:hAnsiTheme="majorHAnsi" w:cstheme="majorHAnsi"/>
                <w:i/>
                <w:sz w:val="18"/>
                <w:szCs w:val="18"/>
              </w:rPr>
              <w:t>200 EUR</w:t>
            </w:r>
          </w:p>
        </w:tc>
      </w:tr>
      <w:tr w:rsidR="00573C2D" w:rsidRPr="003B0080" w14:paraId="0A51554C" w14:textId="77777777" w:rsidTr="00573C2D">
        <w:trPr>
          <w:gridBefore w:val="1"/>
          <w:wBefore w:w="8" w:type="dxa"/>
          <w:cantSplit/>
          <w:jc w:val="center"/>
        </w:trPr>
        <w:tc>
          <w:tcPr>
            <w:tcW w:w="5949" w:type="dxa"/>
            <w:tcBorders>
              <w:top w:val="nil"/>
              <w:left w:val="single" w:sz="4" w:space="0" w:color="auto"/>
              <w:bottom w:val="nil"/>
              <w:right w:val="single" w:sz="4" w:space="0" w:color="auto"/>
            </w:tcBorders>
            <w:hideMark/>
          </w:tcPr>
          <w:p w14:paraId="00F6D5FB" w14:textId="77777777" w:rsidR="00573C2D" w:rsidRPr="003B0080" w:rsidRDefault="00573C2D" w:rsidP="00573C2D">
            <w:pPr>
              <w:numPr>
                <w:ilvl w:val="0"/>
                <w:numId w:val="11"/>
              </w:numPr>
              <w:tabs>
                <w:tab w:val="left" w:pos="778"/>
                <w:tab w:val="right" w:leader="dot" w:pos="5740"/>
              </w:tabs>
              <w:spacing w:after="0" w:line="240" w:lineRule="auto"/>
              <w:ind w:left="920" w:hanging="283"/>
              <w:jc w:val="left"/>
              <w:rPr>
                <w:rFonts w:asciiTheme="majorHAnsi" w:hAnsiTheme="majorHAnsi" w:cstheme="majorHAnsi"/>
                <w:i/>
                <w:sz w:val="18"/>
                <w:szCs w:val="18"/>
              </w:rPr>
            </w:pPr>
            <w:r w:rsidRPr="003B0080">
              <w:rPr>
                <w:rFonts w:asciiTheme="majorHAnsi" w:hAnsiTheme="majorHAnsi" w:cstheme="majorHAnsi"/>
                <w:i/>
                <w:sz w:val="18"/>
                <w:szCs w:val="18"/>
              </w:rPr>
              <w:t xml:space="preserve"> Suite à RC dépositaire (vestiaires) </w:t>
            </w:r>
            <w:r w:rsidRPr="003B0080">
              <w:rPr>
                <w:rFonts w:asciiTheme="majorHAnsi" w:hAnsiTheme="majorHAnsi" w:cstheme="majorHAnsi"/>
                <w:i/>
                <w:sz w:val="18"/>
                <w:szCs w:val="18"/>
              </w:rPr>
              <w:tab/>
            </w:r>
          </w:p>
        </w:tc>
        <w:tc>
          <w:tcPr>
            <w:tcW w:w="2269" w:type="dxa"/>
            <w:tcBorders>
              <w:top w:val="nil"/>
              <w:left w:val="single" w:sz="4" w:space="0" w:color="auto"/>
              <w:bottom w:val="nil"/>
              <w:right w:val="single" w:sz="4" w:space="0" w:color="auto"/>
            </w:tcBorders>
            <w:hideMark/>
          </w:tcPr>
          <w:p w14:paraId="187BA3CD" w14:textId="77777777" w:rsidR="00573C2D" w:rsidRPr="003B0080" w:rsidRDefault="00573C2D" w:rsidP="00573C2D">
            <w:pPr>
              <w:tabs>
                <w:tab w:val="decimal" w:pos="1208"/>
                <w:tab w:val="left" w:leader="dot" w:pos="7372"/>
              </w:tabs>
              <w:spacing w:after="0"/>
              <w:jc w:val="left"/>
              <w:rPr>
                <w:rFonts w:asciiTheme="majorHAnsi" w:hAnsiTheme="majorHAnsi" w:cstheme="majorHAnsi"/>
                <w:i/>
                <w:sz w:val="18"/>
                <w:szCs w:val="18"/>
              </w:rPr>
            </w:pPr>
            <w:r w:rsidRPr="003B0080">
              <w:rPr>
                <w:rFonts w:asciiTheme="majorHAnsi" w:hAnsiTheme="majorHAnsi" w:cstheme="majorHAnsi"/>
                <w:i/>
                <w:sz w:val="18"/>
                <w:szCs w:val="18"/>
              </w:rPr>
              <w:tab/>
              <w:t>5 000 EUR</w:t>
            </w:r>
          </w:p>
        </w:tc>
        <w:tc>
          <w:tcPr>
            <w:tcW w:w="1982" w:type="dxa"/>
            <w:tcBorders>
              <w:top w:val="nil"/>
              <w:left w:val="single" w:sz="4" w:space="0" w:color="auto"/>
              <w:bottom w:val="nil"/>
              <w:right w:val="single" w:sz="4" w:space="0" w:color="auto"/>
            </w:tcBorders>
            <w:hideMark/>
          </w:tcPr>
          <w:p w14:paraId="5A47A9FE" w14:textId="77777777" w:rsidR="00573C2D" w:rsidRPr="003B0080" w:rsidRDefault="00573C2D" w:rsidP="00573C2D">
            <w:pPr>
              <w:tabs>
                <w:tab w:val="right" w:pos="5103"/>
                <w:tab w:val="left" w:leader="dot" w:pos="7372"/>
              </w:tabs>
              <w:spacing w:after="0"/>
              <w:jc w:val="center"/>
              <w:rPr>
                <w:rFonts w:asciiTheme="majorHAnsi" w:hAnsiTheme="majorHAnsi" w:cstheme="majorHAnsi"/>
                <w:i/>
                <w:sz w:val="18"/>
                <w:szCs w:val="18"/>
              </w:rPr>
            </w:pPr>
            <w:r w:rsidRPr="003B0080">
              <w:rPr>
                <w:rFonts w:asciiTheme="majorHAnsi" w:hAnsiTheme="majorHAnsi" w:cstheme="majorHAnsi"/>
                <w:i/>
                <w:sz w:val="18"/>
                <w:szCs w:val="18"/>
              </w:rPr>
              <w:t>200 EUR</w:t>
            </w:r>
          </w:p>
        </w:tc>
      </w:tr>
      <w:tr w:rsidR="00573C2D" w:rsidRPr="003B0080" w14:paraId="4EDCB016" w14:textId="77777777" w:rsidTr="00573C2D">
        <w:trPr>
          <w:gridBefore w:val="1"/>
          <w:wBefore w:w="8" w:type="dxa"/>
          <w:cantSplit/>
          <w:jc w:val="center"/>
        </w:trPr>
        <w:tc>
          <w:tcPr>
            <w:tcW w:w="5949" w:type="dxa"/>
            <w:tcBorders>
              <w:top w:val="nil"/>
              <w:left w:val="single" w:sz="4" w:space="0" w:color="auto"/>
              <w:bottom w:val="nil"/>
              <w:right w:val="single" w:sz="4" w:space="0" w:color="auto"/>
            </w:tcBorders>
          </w:tcPr>
          <w:p w14:paraId="6D42027F" w14:textId="77777777" w:rsidR="00573C2D" w:rsidRPr="003B0080" w:rsidRDefault="00573C2D" w:rsidP="00573C2D">
            <w:pPr>
              <w:tabs>
                <w:tab w:val="left" w:pos="778"/>
              </w:tabs>
              <w:spacing w:after="0"/>
              <w:ind w:left="920"/>
              <w:jc w:val="left"/>
              <w:rPr>
                <w:rFonts w:asciiTheme="majorHAnsi" w:hAnsiTheme="majorHAnsi" w:cstheme="majorHAnsi"/>
                <w:i/>
                <w:sz w:val="18"/>
                <w:szCs w:val="18"/>
              </w:rPr>
            </w:pPr>
          </w:p>
        </w:tc>
        <w:tc>
          <w:tcPr>
            <w:tcW w:w="2269" w:type="dxa"/>
            <w:tcBorders>
              <w:top w:val="nil"/>
              <w:left w:val="single" w:sz="4" w:space="0" w:color="auto"/>
              <w:bottom w:val="nil"/>
              <w:right w:val="single" w:sz="4" w:space="0" w:color="auto"/>
            </w:tcBorders>
          </w:tcPr>
          <w:p w14:paraId="1866C3B1" w14:textId="77777777" w:rsidR="00573C2D" w:rsidRPr="003B0080" w:rsidRDefault="00573C2D" w:rsidP="00573C2D">
            <w:pPr>
              <w:tabs>
                <w:tab w:val="decimal" w:pos="1208"/>
                <w:tab w:val="left" w:leader="dot" w:pos="7372"/>
              </w:tabs>
              <w:spacing w:after="0"/>
              <w:jc w:val="left"/>
              <w:rPr>
                <w:rFonts w:asciiTheme="majorHAnsi" w:hAnsiTheme="majorHAnsi" w:cstheme="majorHAnsi"/>
                <w:i/>
                <w:sz w:val="18"/>
                <w:szCs w:val="18"/>
              </w:rPr>
            </w:pPr>
          </w:p>
        </w:tc>
        <w:tc>
          <w:tcPr>
            <w:tcW w:w="1982" w:type="dxa"/>
            <w:tcBorders>
              <w:top w:val="nil"/>
              <w:left w:val="single" w:sz="4" w:space="0" w:color="auto"/>
              <w:bottom w:val="nil"/>
              <w:right w:val="single" w:sz="4" w:space="0" w:color="auto"/>
            </w:tcBorders>
          </w:tcPr>
          <w:p w14:paraId="396E1306" w14:textId="77777777" w:rsidR="00573C2D" w:rsidRPr="003B0080" w:rsidRDefault="00573C2D" w:rsidP="00573C2D">
            <w:pPr>
              <w:tabs>
                <w:tab w:val="right" w:pos="5103"/>
                <w:tab w:val="left" w:leader="dot" w:pos="7372"/>
              </w:tabs>
              <w:spacing w:after="0"/>
              <w:jc w:val="center"/>
              <w:rPr>
                <w:rFonts w:asciiTheme="majorHAnsi" w:hAnsiTheme="majorHAnsi" w:cstheme="majorHAnsi"/>
                <w:i/>
                <w:sz w:val="18"/>
                <w:szCs w:val="18"/>
              </w:rPr>
            </w:pPr>
          </w:p>
        </w:tc>
      </w:tr>
      <w:tr w:rsidR="00573C2D" w:rsidRPr="003B0080" w14:paraId="750C84D7" w14:textId="77777777" w:rsidTr="00573C2D">
        <w:trPr>
          <w:gridBefore w:val="1"/>
          <w:wBefore w:w="8" w:type="dxa"/>
          <w:cantSplit/>
          <w:jc w:val="center"/>
        </w:trPr>
        <w:tc>
          <w:tcPr>
            <w:tcW w:w="5949" w:type="dxa"/>
            <w:tcBorders>
              <w:top w:val="nil"/>
              <w:left w:val="single" w:sz="4" w:space="0" w:color="auto"/>
              <w:bottom w:val="nil"/>
              <w:right w:val="single" w:sz="4" w:space="0" w:color="auto"/>
            </w:tcBorders>
            <w:hideMark/>
          </w:tcPr>
          <w:p w14:paraId="035C0CD8" w14:textId="77777777" w:rsidR="00573C2D" w:rsidRPr="003B0080" w:rsidRDefault="00573C2D" w:rsidP="00573C2D">
            <w:pPr>
              <w:numPr>
                <w:ilvl w:val="0"/>
                <w:numId w:val="10"/>
              </w:numPr>
              <w:tabs>
                <w:tab w:val="left" w:pos="637"/>
                <w:tab w:val="right" w:leader="dot" w:pos="5740"/>
              </w:tabs>
              <w:spacing w:after="0" w:line="240" w:lineRule="auto"/>
              <w:ind w:left="637" w:hanging="142"/>
              <w:jc w:val="left"/>
              <w:rPr>
                <w:rFonts w:asciiTheme="majorHAnsi" w:hAnsiTheme="majorHAnsi" w:cstheme="majorHAnsi"/>
                <w:i/>
                <w:sz w:val="18"/>
                <w:szCs w:val="18"/>
              </w:rPr>
            </w:pPr>
            <w:r w:rsidRPr="003B0080">
              <w:rPr>
                <w:rFonts w:asciiTheme="majorHAnsi" w:hAnsiTheme="majorHAnsi" w:cstheme="majorHAnsi"/>
                <w:i/>
                <w:sz w:val="18"/>
                <w:szCs w:val="18"/>
              </w:rPr>
              <w:t>Dommages matériels subis par les biens meubles ou immeubles loués ou empruntés</w:t>
            </w:r>
          </w:p>
          <w:p w14:paraId="7D656D91" w14:textId="77777777" w:rsidR="00573C2D" w:rsidRPr="003B0080" w:rsidRDefault="00573C2D" w:rsidP="00573C2D">
            <w:pPr>
              <w:numPr>
                <w:ilvl w:val="0"/>
                <w:numId w:val="11"/>
              </w:numPr>
              <w:tabs>
                <w:tab w:val="left" w:pos="778"/>
                <w:tab w:val="right" w:leader="dot" w:pos="5740"/>
              </w:tabs>
              <w:spacing w:after="0" w:line="240" w:lineRule="auto"/>
              <w:ind w:left="920" w:hanging="283"/>
              <w:jc w:val="left"/>
              <w:rPr>
                <w:rFonts w:asciiTheme="majorHAnsi" w:hAnsiTheme="majorHAnsi" w:cstheme="majorHAnsi"/>
                <w:i/>
                <w:sz w:val="18"/>
                <w:szCs w:val="18"/>
              </w:rPr>
            </w:pPr>
            <w:r w:rsidRPr="003B0080">
              <w:rPr>
                <w:rFonts w:asciiTheme="majorHAnsi" w:hAnsiTheme="majorHAnsi" w:cstheme="majorHAnsi"/>
                <w:i/>
                <w:sz w:val="18"/>
                <w:szCs w:val="18"/>
              </w:rPr>
              <w:t xml:space="preserve">Biens meubles </w:t>
            </w:r>
            <w:r w:rsidRPr="003B0080">
              <w:rPr>
                <w:rFonts w:asciiTheme="majorHAnsi" w:hAnsiTheme="majorHAnsi" w:cstheme="majorHAnsi"/>
                <w:i/>
                <w:sz w:val="18"/>
                <w:szCs w:val="18"/>
              </w:rPr>
              <w:tab/>
            </w:r>
          </w:p>
          <w:p w14:paraId="37294F3C" w14:textId="77777777" w:rsidR="00573C2D" w:rsidRPr="003B0080" w:rsidRDefault="00573C2D" w:rsidP="00573C2D">
            <w:pPr>
              <w:numPr>
                <w:ilvl w:val="0"/>
                <w:numId w:val="11"/>
              </w:numPr>
              <w:tabs>
                <w:tab w:val="left" w:pos="778"/>
                <w:tab w:val="right" w:leader="dot" w:pos="5740"/>
              </w:tabs>
              <w:spacing w:after="0" w:line="240" w:lineRule="auto"/>
              <w:ind w:left="920" w:hanging="283"/>
              <w:jc w:val="left"/>
              <w:rPr>
                <w:rFonts w:asciiTheme="majorHAnsi" w:hAnsiTheme="majorHAnsi" w:cstheme="majorHAnsi"/>
                <w:i/>
                <w:sz w:val="18"/>
                <w:szCs w:val="18"/>
              </w:rPr>
            </w:pPr>
            <w:r w:rsidRPr="003B0080">
              <w:rPr>
                <w:rFonts w:asciiTheme="majorHAnsi" w:hAnsiTheme="majorHAnsi" w:cstheme="majorHAnsi"/>
                <w:i/>
                <w:sz w:val="18"/>
                <w:szCs w:val="18"/>
              </w:rPr>
              <w:t xml:space="preserve">Biens immeubles </w:t>
            </w:r>
            <w:r w:rsidRPr="003B0080">
              <w:rPr>
                <w:rFonts w:asciiTheme="majorHAnsi" w:hAnsiTheme="majorHAnsi" w:cstheme="majorHAnsi"/>
                <w:i/>
                <w:sz w:val="18"/>
                <w:szCs w:val="18"/>
              </w:rPr>
              <w:tab/>
            </w:r>
          </w:p>
        </w:tc>
        <w:tc>
          <w:tcPr>
            <w:tcW w:w="2269" w:type="dxa"/>
            <w:tcBorders>
              <w:top w:val="nil"/>
              <w:left w:val="single" w:sz="4" w:space="0" w:color="auto"/>
              <w:bottom w:val="nil"/>
              <w:right w:val="single" w:sz="4" w:space="0" w:color="auto"/>
            </w:tcBorders>
          </w:tcPr>
          <w:p w14:paraId="46D17881" w14:textId="77777777" w:rsidR="00573C2D" w:rsidRPr="003B0080" w:rsidRDefault="00573C2D" w:rsidP="00573C2D">
            <w:pPr>
              <w:tabs>
                <w:tab w:val="decimal" w:pos="1208"/>
                <w:tab w:val="left" w:leader="dot" w:pos="7372"/>
              </w:tabs>
              <w:spacing w:after="0"/>
              <w:jc w:val="left"/>
              <w:rPr>
                <w:rFonts w:asciiTheme="majorHAnsi" w:hAnsiTheme="majorHAnsi" w:cstheme="majorHAnsi"/>
                <w:i/>
                <w:sz w:val="18"/>
                <w:szCs w:val="18"/>
              </w:rPr>
            </w:pPr>
            <w:r w:rsidRPr="003B0080">
              <w:rPr>
                <w:rFonts w:asciiTheme="majorHAnsi" w:hAnsiTheme="majorHAnsi" w:cstheme="majorHAnsi"/>
                <w:i/>
                <w:sz w:val="18"/>
                <w:szCs w:val="18"/>
              </w:rPr>
              <w:tab/>
            </w:r>
          </w:p>
          <w:p w14:paraId="6D08C02E" w14:textId="77777777" w:rsidR="00573C2D" w:rsidRPr="003B0080" w:rsidRDefault="00573C2D" w:rsidP="00573C2D">
            <w:pPr>
              <w:tabs>
                <w:tab w:val="decimal" w:pos="1208"/>
                <w:tab w:val="left" w:leader="dot" w:pos="7372"/>
              </w:tabs>
              <w:spacing w:after="0"/>
              <w:jc w:val="left"/>
              <w:rPr>
                <w:rFonts w:asciiTheme="majorHAnsi" w:hAnsiTheme="majorHAnsi" w:cstheme="majorHAnsi"/>
                <w:i/>
                <w:sz w:val="18"/>
                <w:szCs w:val="18"/>
              </w:rPr>
            </w:pPr>
          </w:p>
          <w:p w14:paraId="03C1A451" w14:textId="77777777" w:rsidR="00573C2D" w:rsidRPr="003B0080" w:rsidRDefault="00573C2D" w:rsidP="00573C2D">
            <w:pPr>
              <w:tabs>
                <w:tab w:val="decimal" w:pos="1208"/>
                <w:tab w:val="left" w:leader="dot" w:pos="7372"/>
              </w:tabs>
              <w:spacing w:after="0"/>
              <w:jc w:val="left"/>
              <w:rPr>
                <w:rFonts w:asciiTheme="majorHAnsi" w:hAnsiTheme="majorHAnsi" w:cstheme="majorHAnsi"/>
                <w:i/>
                <w:sz w:val="18"/>
                <w:szCs w:val="18"/>
              </w:rPr>
            </w:pPr>
            <w:r w:rsidRPr="003B0080">
              <w:rPr>
                <w:rFonts w:asciiTheme="majorHAnsi" w:hAnsiTheme="majorHAnsi" w:cstheme="majorHAnsi"/>
                <w:i/>
                <w:sz w:val="18"/>
                <w:szCs w:val="18"/>
              </w:rPr>
              <w:tab/>
              <w:t>150 000 EUR</w:t>
            </w:r>
          </w:p>
          <w:p w14:paraId="36C977CA" w14:textId="77777777" w:rsidR="00573C2D" w:rsidRPr="003B0080" w:rsidRDefault="00573C2D" w:rsidP="00573C2D">
            <w:pPr>
              <w:tabs>
                <w:tab w:val="decimal" w:pos="1208"/>
                <w:tab w:val="left" w:leader="dot" w:pos="7372"/>
              </w:tabs>
              <w:spacing w:after="0"/>
              <w:jc w:val="left"/>
              <w:rPr>
                <w:rFonts w:asciiTheme="majorHAnsi" w:hAnsiTheme="majorHAnsi" w:cstheme="majorHAnsi"/>
                <w:i/>
                <w:sz w:val="18"/>
                <w:szCs w:val="18"/>
              </w:rPr>
            </w:pPr>
            <w:r w:rsidRPr="003B0080">
              <w:rPr>
                <w:rFonts w:asciiTheme="majorHAnsi" w:hAnsiTheme="majorHAnsi" w:cstheme="majorHAnsi"/>
                <w:i/>
                <w:sz w:val="18"/>
                <w:szCs w:val="18"/>
              </w:rPr>
              <w:tab/>
              <w:t>1 500 000 EUR</w:t>
            </w:r>
          </w:p>
        </w:tc>
        <w:tc>
          <w:tcPr>
            <w:tcW w:w="1982" w:type="dxa"/>
            <w:tcBorders>
              <w:top w:val="nil"/>
              <w:left w:val="single" w:sz="4" w:space="0" w:color="auto"/>
              <w:bottom w:val="nil"/>
              <w:right w:val="single" w:sz="4" w:space="0" w:color="auto"/>
            </w:tcBorders>
          </w:tcPr>
          <w:p w14:paraId="6A055B58" w14:textId="77777777" w:rsidR="00573C2D" w:rsidRPr="003B0080" w:rsidRDefault="00573C2D" w:rsidP="00573C2D">
            <w:pPr>
              <w:tabs>
                <w:tab w:val="right" w:pos="5103"/>
                <w:tab w:val="left" w:leader="dot" w:pos="7372"/>
              </w:tabs>
              <w:spacing w:after="0"/>
              <w:ind w:left="-32"/>
              <w:jc w:val="center"/>
              <w:rPr>
                <w:rFonts w:asciiTheme="majorHAnsi" w:hAnsiTheme="majorHAnsi" w:cstheme="majorHAnsi"/>
                <w:i/>
                <w:sz w:val="18"/>
                <w:szCs w:val="18"/>
              </w:rPr>
            </w:pPr>
          </w:p>
          <w:p w14:paraId="6A8E2C70" w14:textId="77777777" w:rsidR="00573C2D" w:rsidRPr="003B0080" w:rsidRDefault="00573C2D" w:rsidP="00573C2D">
            <w:pPr>
              <w:tabs>
                <w:tab w:val="right" w:pos="5103"/>
                <w:tab w:val="left" w:leader="dot" w:pos="7372"/>
              </w:tabs>
              <w:spacing w:after="0"/>
              <w:ind w:left="-32"/>
              <w:jc w:val="center"/>
              <w:rPr>
                <w:rFonts w:asciiTheme="majorHAnsi" w:hAnsiTheme="majorHAnsi" w:cstheme="majorHAnsi"/>
                <w:i/>
                <w:sz w:val="18"/>
                <w:szCs w:val="18"/>
              </w:rPr>
            </w:pPr>
          </w:p>
          <w:p w14:paraId="6B4BACFC" w14:textId="77777777" w:rsidR="00573C2D" w:rsidRPr="003B0080" w:rsidRDefault="00573C2D" w:rsidP="00573C2D">
            <w:pPr>
              <w:tabs>
                <w:tab w:val="right" w:pos="5103"/>
                <w:tab w:val="left" w:leader="dot" w:pos="7372"/>
              </w:tabs>
              <w:spacing w:after="0"/>
              <w:ind w:left="-32"/>
              <w:jc w:val="center"/>
              <w:rPr>
                <w:rFonts w:asciiTheme="majorHAnsi" w:hAnsiTheme="majorHAnsi" w:cstheme="majorHAnsi"/>
                <w:i/>
                <w:sz w:val="18"/>
                <w:szCs w:val="18"/>
              </w:rPr>
            </w:pPr>
            <w:r w:rsidRPr="003B0080">
              <w:rPr>
                <w:rFonts w:asciiTheme="majorHAnsi" w:hAnsiTheme="majorHAnsi" w:cstheme="majorHAnsi"/>
                <w:i/>
                <w:sz w:val="18"/>
                <w:szCs w:val="18"/>
              </w:rPr>
              <w:t>400 EUR</w:t>
            </w:r>
          </w:p>
          <w:p w14:paraId="513839C1" w14:textId="77777777" w:rsidR="00573C2D" w:rsidRPr="003B0080" w:rsidRDefault="00573C2D" w:rsidP="00573C2D">
            <w:pPr>
              <w:tabs>
                <w:tab w:val="right" w:pos="5103"/>
                <w:tab w:val="left" w:leader="dot" w:pos="7372"/>
              </w:tabs>
              <w:spacing w:after="0"/>
              <w:ind w:left="-32"/>
              <w:jc w:val="center"/>
              <w:rPr>
                <w:rFonts w:asciiTheme="majorHAnsi" w:hAnsiTheme="majorHAnsi" w:cstheme="majorHAnsi"/>
                <w:i/>
                <w:sz w:val="18"/>
                <w:szCs w:val="18"/>
              </w:rPr>
            </w:pPr>
            <w:r w:rsidRPr="003B0080">
              <w:rPr>
                <w:rFonts w:asciiTheme="majorHAnsi" w:hAnsiTheme="majorHAnsi" w:cstheme="majorHAnsi"/>
                <w:i/>
                <w:sz w:val="18"/>
                <w:szCs w:val="18"/>
              </w:rPr>
              <w:t>400 EUR</w:t>
            </w:r>
          </w:p>
        </w:tc>
      </w:tr>
      <w:tr w:rsidR="00573C2D" w:rsidRPr="003B0080" w14:paraId="34FB9C43" w14:textId="77777777" w:rsidTr="00573C2D">
        <w:trPr>
          <w:gridBefore w:val="1"/>
          <w:wBefore w:w="8" w:type="dxa"/>
          <w:cantSplit/>
          <w:jc w:val="center"/>
        </w:trPr>
        <w:tc>
          <w:tcPr>
            <w:tcW w:w="5949" w:type="dxa"/>
            <w:tcBorders>
              <w:top w:val="nil"/>
              <w:left w:val="single" w:sz="4" w:space="0" w:color="auto"/>
              <w:bottom w:val="nil"/>
              <w:right w:val="single" w:sz="4" w:space="0" w:color="auto"/>
            </w:tcBorders>
          </w:tcPr>
          <w:p w14:paraId="7C51233D" w14:textId="77777777" w:rsidR="00573C2D" w:rsidRPr="003B0080" w:rsidRDefault="00573C2D" w:rsidP="00573C2D">
            <w:pPr>
              <w:spacing w:after="0"/>
              <w:ind w:left="353"/>
              <w:jc w:val="left"/>
              <w:rPr>
                <w:rFonts w:asciiTheme="majorHAnsi" w:hAnsiTheme="majorHAnsi" w:cstheme="majorHAnsi"/>
                <w:b/>
                <w:i/>
                <w:sz w:val="18"/>
                <w:szCs w:val="18"/>
              </w:rPr>
            </w:pPr>
          </w:p>
        </w:tc>
        <w:tc>
          <w:tcPr>
            <w:tcW w:w="2269" w:type="dxa"/>
            <w:tcBorders>
              <w:top w:val="nil"/>
              <w:left w:val="single" w:sz="4" w:space="0" w:color="auto"/>
              <w:bottom w:val="nil"/>
              <w:right w:val="single" w:sz="4" w:space="0" w:color="auto"/>
            </w:tcBorders>
          </w:tcPr>
          <w:p w14:paraId="4FC1D42B" w14:textId="77777777" w:rsidR="00573C2D" w:rsidRPr="003B0080" w:rsidRDefault="00573C2D" w:rsidP="00573C2D">
            <w:pPr>
              <w:tabs>
                <w:tab w:val="decimal" w:pos="1208"/>
                <w:tab w:val="left" w:leader="dot" w:pos="7372"/>
              </w:tabs>
              <w:spacing w:after="0"/>
              <w:jc w:val="left"/>
              <w:rPr>
                <w:rFonts w:asciiTheme="majorHAnsi" w:hAnsiTheme="majorHAnsi" w:cstheme="majorHAnsi"/>
                <w:i/>
                <w:sz w:val="18"/>
                <w:szCs w:val="18"/>
              </w:rPr>
            </w:pPr>
          </w:p>
        </w:tc>
        <w:tc>
          <w:tcPr>
            <w:tcW w:w="1982" w:type="dxa"/>
            <w:tcBorders>
              <w:top w:val="nil"/>
              <w:left w:val="single" w:sz="4" w:space="0" w:color="auto"/>
              <w:bottom w:val="nil"/>
              <w:right w:val="single" w:sz="4" w:space="0" w:color="auto"/>
            </w:tcBorders>
          </w:tcPr>
          <w:p w14:paraId="59F55CF2" w14:textId="77777777" w:rsidR="00573C2D" w:rsidRPr="003B0080" w:rsidRDefault="00573C2D" w:rsidP="00573C2D">
            <w:pPr>
              <w:tabs>
                <w:tab w:val="right" w:pos="5103"/>
                <w:tab w:val="left" w:leader="dot" w:pos="7372"/>
              </w:tabs>
              <w:spacing w:after="0"/>
              <w:ind w:left="-32"/>
              <w:jc w:val="center"/>
              <w:rPr>
                <w:rFonts w:asciiTheme="majorHAnsi" w:hAnsiTheme="majorHAnsi" w:cstheme="majorHAnsi"/>
                <w:i/>
                <w:sz w:val="18"/>
                <w:szCs w:val="18"/>
              </w:rPr>
            </w:pPr>
          </w:p>
        </w:tc>
      </w:tr>
      <w:tr w:rsidR="00573C2D" w:rsidRPr="003B0080" w14:paraId="2BEC3868" w14:textId="77777777" w:rsidTr="00573C2D">
        <w:trPr>
          <w:gridBefore w:val="1"/>
          <w:wBefore w:w="8" w:type="dxa"/>
          <w:cantSplit/>
          <w:jc w:val="center"/>
        </w:trPr>
        <w:tc>
          <w:tcPr>
            <w:tcW w:w="5949" w:type="dxa"/>
            <w:tcBorders>
              <w:top w:val="nil"/>
              <w:left w:val="single" w:sz="4" w:space="0" w:color="auto"/>
              <w:bottom w:val="nil"/>
              <w:right w:val="single" w:sz="4" w:space="0" w:color="auto"/>
            </w:tcBorders>
            <w:hideMark/>
          </w:tcPr>
          <w:p w14:paraId="33A682D8" w14:textId="77777777" w:rsidR="00573C2D" w:rsidRPr="003B0080" w:rsidRDefault="00573C2D" w:rsidP="00573C2D">
            <w:pPr>
              <w:numPr>
                <w:ilvl w:val="0"/>
                <w:numId w:val="10"/>
              </w:numPr>
              <w:tabs>
                <w:tab w:val="left" w:pos="637"/>
                <w:tab w:val="right" w:leader="dot" w:pos="5740"/>
              </w:tabs>
              <w:spacing w:after="0" w:line="240" w:lineRule="auto"/>
              <w:ind w:left="637" w:hanging="142"/>
              <w:jc w:val="left"/>
              <w:rPr>
                <w:rFonts w:asciiTheme="majorHAnsi" w:hAnsiTheme="majorHAnsi" w:cstheme="majorHAnsi"/>
                <w:b/>
                <w:i/>
                <w:sz w:val="18"/>
                <w:szCs w:val="18"/>
              </w:rPr>
            </w:pPr>
            <w:r w:rsidRPr="003B0080">
              <w:rPr>
                <w:rFonts w:asciiTheme="majorHAnsi" w:hAnsiTheme="majorHAnsi" w:cstheme="majorHAnsi"/>
                <w:b/>
                <w:i/>
                <w:sz w:val="18"/>
                <w:szCs w:val="18"/>
              </w:rPr>
              <w:t>Atteintes à l’environnement accidentelles</w:t>
            </w:r>
            <w:r w:rsidRPr="003B0080">
              <w:rPr>
                <w:rFonts w:asciiTheme="majorHAnsi" w:hAnsiTheme="majorHAnsi" w:cstheme="majorHAnsi"/>
                <w:i/>
                <w:sz w:val="18"/>
                <w:szCs w:val="18"/>
              </w:rPr>
              <w:tab/>
            </w:r>
          </w:p>
        </w:tc>
        <w:tc>
          <w:tcPr>
            <w:tcW w:w="2269" w:type="dxa"/>
            <w:tcBorders>
              <w:top w:val="nil"/>
              <w:left w:val="single" w:sz="4" w:space="0" w:color="auto"/>
              <w:bottom w:val="nil"/>
              <w:right w:val="single" w:sz="4" w:space="0" w:color="auto"/>
            </w:tcBorders>
            <w:hideMark/>
          </w:tcPr>
          <w:p w14:paraId="15F65D68" w14:textId="77777777" w:rsidR="00573C2D" w:rsidRPr="003B0080" w:rsidRDefault="00573C2D" w:rsidP="00573C2D">
            <w:pPr>
              <w:tabs>
                <w:tab w:val="decimal" w:pos="1208"/>
                <w:tab w:val="left" w:leader="dot" w:pos="7372"/>
              </w:tabs>
              <w:spacing w:after="0"/>
              <w:jc w:val="left"/>
              <w:rPr>
                <w:rFonts w:asciiTheme="majorHAnsi" w:hAnsiTheme="majorHAnsi" w:cstheme="majorHAnsi"/>
                <w:i/>
                <w:sz w:val="18"/>
                <w:szCs w:val="18"/>
              </w:rPr>
            </w:pPr>
            <w:r w:rsidRPr="003B0080">
              <w:rPr>
                <w:rFonts w:asciiTheme="majorHAnsi" w:hAnsiTheme="majorHAnsi" w:cstheme="majorHAnsi"/>
                <w:i/>
                <w:sz w:val="18"/>
                <w:szCs w:val="18"/>
              </w:rPr>
              <w:tab/>
              <w:t>1 000 000 EUR (1)</w:t>
            </w:r>
          </w:p>
        </w:tc>
        <w:tc>
          <w:tcPr>
            <w:tcW w:w="1982" w:type="dxa"/>
            <w:tcBorders>
              <w:top w:val="nil"/>
              <w:left w:val="single" w:sz="4" w:space="0" w:color="auto"/>
              <w:bottom w:val="nil"/>
              <w:right w:val="single" w:sz="4" w:space="0" w:color="auto"/>
            </w:tcBorders>
            <w:hideMark/>
          </w:tcPr>
          <w:p w14:paraId="276A1674" w14:textId="77777777" w:rsidR="00573C2D" w:rsidRPr="003B0080" w:rsidRDefault="00573C2D" w:rsidP="00573C2D">
            <w:pPr>
              <w:tabs>
                <w:tab w:val="right" w:pos="5103"/>
                <w:tab w:val="left" w:leader="dot" w:pos="7372"/>
              </w:tabs>
              <w:spacing w:after="0"/>
              <w:ind w:left="-32"/>
              <w:jc w:val="center"/>
              <w:rPr>
                <w:rFonts w:asciiTheme="majorHAnsi" w:hAnsiTheme="majorHAnsi" w:cstheme="majorHAnsi"/>
                <w:i/>
                <w:sz w:val="18"/>
                <w:szCs w:val="18"/>
              </w:rPr>
            </w:pPr>
            <w:r w:rsidRPr="003B0080">
              <w:rPr>
                <w:rFonts w:asciiTheme="majorHAnsi" w:hAnsiTheme="majorHAnsi" w:cstheme="majorHAnsi"/>
                <w:i/>
                <w:sz w:val="18"/>
                <w:szCs w:val="18"/>
              </w:rPr>
              <w:t>400 EUR</w:t>
            </w:r>
          </w:p>
        </w:tc>
      </w:tr>
      <w:tr w:rsidR="00573C2D" w:rsidRPr="003B0080" w14:paraId="4131F6DE" w14:textId="77777777" w:rsidTr="00573C2D">
        <w:trPr>
          <w:gridBefore w:val="1"/>
          <w:wBefore w:w="8" w:type="dxa"/>
          <w:cantSplit/>
          <w:jc w:val="center"/>
        </w:trPr>
        <w:tc>
          <w:tcPr>
            <w:tcW w:w="5949" w:type="dxa"/>
            <w:tcBorders>
              <w:top w:val="nil"/>
              <w:left w:val="single" w:sz="4" w:space="0" w:color="auto"/>
              <w:bottom w:val="nil"/>
              <w:right w:val="single" w:sz="4" w:space="0" w:color="auto"/>
            </w:tcBorders>
          </w:tcPr>
          <w:p w14:paraId="203CC693" w14:textId="77777777" w:rsidR="00573C2D" w:rsidRPr="003B0080" w:rsidRDefault="00573C2D" w:rsidP="00573C2D">
            <w:pPr>
              <w:spacing w:after="0"/>
              <w:ind w:left="353"/>
              <w:jc w:val="left"/>
              <w:rPr>
                <w:rFonts w:asciiTheme="majorHAnsi" w:hAnsiTheme="majorHAnsi" w:cstheme="majorHAnsi"/>
                <w:b/>
                <w:i/>
                <w:sz w:val="18"/>
                <w:szCs w:val="18"/>
              </w:rPr>
            </w:pPr>
          </w:p>
        </w:tc>
        <w:tc>
          <w:tcPr>
            <w:tcW w:w="2269" w:type="dxa"/>
            <w:tcBorders>
              <w:top w:val="nil"/>
              <w:left w:val="single" w:sz="4" w:space="0" w:color="auto"/>
              <w:bottom w:val="nil"/>
              <w:right w:val="single" w:sz="4" w:space="0" w:color="auto"/>
            </w:tcBorders>
          </w:tcPr>
          <w:p w14:paraId="569AB23E" w14:textId="77777777" w:rsidR="00573C2D" w:rsidRPr="003B0080" w:rsidRDefault="00573C2D" w:rsidP="00573C2D">
            <w:pPr>
              <w:tabs>
                <w:tab w:val="decimal" w:pos="1208"/>
                <w:tab w:val="left" w:leader="dot" w:pos="7372"/>
              </w:tabs>
              <w:spacing w:after="0"/>
              <w:jc w:val="left"/>
              <w:rPr>
                <w:rFonts w:asciiTheme="majorHAnsi" w:hAnsiTheme="majorHAnsi" w:cstheme="majorHAnsi"/>
                <w:i/>
                <w:sz w:val="18"/>
                <w:szCs w:val="18"/>
              </w:rPr>
            </w:pPr>
          </w:p>
        </w:tc>
        <w:tc>
          <w:tcPr>
            <w:tcW w:w="1982" w:type="dxa"/>
            <w:tcBorders>
              <w:top w:val="nil"/>
              <w:left w:val="single" w:sz="4" w:space="0" w:color="auto"/>
              <w:bottom w:val="nil"/>
              <w:right w:val="single" w:sz="4" w:space="0" w:color="auto"/>
            </w:tcBorders>
          </w:tcPr>
          <w:p w14:paraId="07B4E140" w14:textId="77777777" w:rsidR="00573C2D" w:rsidRPr="003B0080" w:rsidRDefault="00573C2D" w:rsidP="00573C2D">
            <w:pPr>
              <w:tabs>
                <w:tab w:val="right" w:pos="5103"/>
                <w:tab w:val="left" w:leader="dot" w:pos="7372"/>
              </w:tabs>
              <w:spacing w:after="0"/>
              <w:ind w:left="-32"/>
              <w:jc w:val="center"/>
              <w:rPr>
                <w:rFonts w:asciiTheme="majorHAnsi" w:hAnsiTheme="majorHAnsi" w:cstheme="majorHAnsi"/>
                <w:i/>
                <w:sz w:val="18"/>
                <w:szCs w:val="18"/>
              </w:rPr>
            </w:pPr>
          </w:p>
        </w:tc>
      </w:tr>
      <w:tr w:rsidR="00573C2D" w:rsidRPr="003B0080" w14:paraId="6C2B2999" w14:textId="77777777" w:rsidTr="00573C2D">
        <w:trPr>
          <w:gridBefore w:val="1"/>
          <w:wBefore w:w="8" w:type="dxa"/>
          <w:cantSplit/>
          <w:jc w:val="center"/>
        </w:trPr>
        <w:tc>
          <w:tcPr>
            <w:tcW w:w="5949" w:type="dxa"/>
            <w:tcBorders>
              <w:top w:val="nil"/>
              <w:left w:val="single" w:sz="4" w:space="0" w:color="auto"/>
              <w:bottom w:val="nil"/>
              <w:right w:val="single" w:sz="4" w:space="0" w:color="auto"/>
            </w:tcBorders>
          </w:tcPr>
          <w:p w14:paraId="34D87957" w14:textId="77777777" w:rsidR="00573C2D" w:rsidRPr="003B0080" w:rsidRDefault="00573C2D" w:rsidP="00573C2D">
            <w:pPr>
              <w:spacing w:after="0"/>
              <w:ind w:left="353"/>
              <w:jc w:val="left"/>
              <w:rPr>
                <w:rFonts w:asciiTheme="majorHAnsi" w:hAnsiTheme="majorHAnsi" w:cstheme="majorHAnsi"/>
                <w:b/>
                <w:i/>
                <w:sz w:val="18"/>
                <w:szCs w:val="18"/>
              </w:rPr>
            </w:pPr>
          </w:p>
        </w:tc>
        <w:tc>
          <w:tcPr>
            <w:tcW w:w="2269" w:type="dxa"/>
            <w:tcBorders>
              <w:top w:val="nil"/>
              <w:left w:val="single" w:sz="4" w:space="0" w:color="auto"/>
              <w:bottom w:val="nil"/>
              <w:right w:val="single" w:sz="4" w:space="0" w:color="auto"/>
            </w:tcBorders>
          </w:tcPr>
          <w:p w14:paraId="6FB3DE83" w14:textId="77777777" w:rsidR="00573C2D" w:rsidRPr="003B0080" w:rsidRDefault="00573C2D" w:rsidP="00573C2D">
            <w:pPr>
              <w:tabs>
                <w:tab w:val="decimal" w:pos="1208"/>
                <w:tab w:val="left" w:leader="dot" w:pos="7372"/>
              </w:tabs>
              <w:spacing w:after="0"/>
              <w:jc w:val="left"/>
              <w:rPr>
                <w:rFonts w:asciiTheme="majorHAnsi" w:hAnsiTheme="majorHAnsi" w:cstheme="majorHAnsi"/>
                <w:i/>
                <w:sz w:val="18"/>
                <w:szCs w:val="18"/>
              </w:rPr>
            </w:pPr>
          </w:p>
        </w:tc>
        <w:tc>
          <w:tcPr>
            <w:tcW w:w="1982" w:type="dxa"/>
            <w:tcBorders>
              <w:top w:val="nil"/>
              <w:left w:val="single" w:sz="4" w:space="0" w:color="auto"/>
              <w:bottom w:val="nil"/>
              <w:right w:val="single" w:sz="4" w:space="0" w:color="auto"/>
            </w:tcBorders>
          </w:tcPr>
          <w:p w14:paraId="626C349C" w14:textId="77777777" w:rsidR="00573C2D" w:rsidRPr="003B0080" w:rsidRDefault="00573C2D" w:rsidP="00573C2D">
            <w:pPr>
              <w:tabs>
                <w:tab w:val="right" w:pos="5103"/>
                <w:tab w:val="left" w:leader="dot" w:pos="7372"/>
              </w:tabs>
              <w:spacing w:after="0"/>
              <w:ind w:left="-32"/>
              <w:jc w:val="center"/>
              <w:rPr>
                <w:rFonts w:asciiTheme="majorHAnsi" w:hAnsiTheme="majorHAnsi" w:cstheme="majorHAnsi"/>
                <w:i/>
                <w:sz w:val="18"/>
                <w:szCs w:val="18"/>
              </w:rPr>
            </w:pPr>
          </w:p>
        </w:tc>
      </w:tr>
      <w:tr w:rsidR="00573C2D" w:rsidRPr="003B0080" w14:paraId="5438430A" w14:textId="77777777" w:rsidTr="00573C2D">
        <w:trPr>
          <w:gridBefore w:val="1"/>
          <w:wBefore w:w="8" w:type="dxa"/>
          <w:cantSplit/>
          <w:jc w:val="center"/>
        </w:trPr>
        <w:tc>
          <w:tcPr>
            <w:tcW w:w="5949" w:type="dxa"/>
            <w:tcBorders>
              <w:top w:val="nil"/>
              <w:left w:val="single" w:sz="4" w:space="0" w:color="auto"/>
              <w:bottom w:val="nil"/>
              <w:right w:val="single" w:sz="4" w:space="0" w:color="auto"/>
            </w:tcBorders>
            <w:hideMark/>
          </w:tcPr>
          <w:p w14:paraId="4EE7C61F" w14:textId="77777777" w:rsidR="00573C2D" w:rsidRPr="003B0080" w:rsidRDefault="00573C2D" w:rsidP="00573C2D">
            <w:pPr>
              <w:spacing w:after="0"/>
              <w:ind w:left="353"/>
              <w:jc w:val="left"/>
              <w:rPr>
                <w:rFonts w:asciiTheme="majorHAnsi" w:hAnsiTheme="majorHAnsi" w:cstheme="majorHAnsi"/>
                <w:b/>
                <w:i/>
                <w:sz w:val="18"/>
                <w:szCs w:val="18"/>
              </w:rPr>
            </w:pPr>
            <w:r w:rsidRPr="003B0080">
              <w:rPr>
                <w:rFonts w:asciiTheme="majorHAnsi" w:hAnsiTheme="majorHAnsi" w:cstheme="majorHAnsi"/>
                <w:b/>
                <w:i/>
                <w:sz w:val="18"/>
                <w:szCs w:val="18"/>
              </w:rPr>
              <w:t>Responsabilité de l’état et dommages causés au personnel</w:t>
            </w:r>
          </w:p>
        </w:tc>
        <w:tc>
          <w:tcPr>
            <w:tcW w:w="2269" w:type="dxa"/>
            <w:tcBorders>
              <w:top w:val="nil"/>
              <w:left w:val="single" w:sz="4" w:space="0" w:color="auto"/>
              <w:bottom w:val="nil"/>
              <w:right w:val="single" w:sz="4" w:space="0" w:color="auto"/>
            </w:tcBorders>
          </w:tcPr>
          <w:p w14:paraId="2CA870B3" w14:textId="77777777" w:rsidR="00573C2D" w:rsidRPr="003B0080" w:rsidRDefault="00573C2D" w:rsidP="00573C2D">
            <w:pPr>
              <w:tabs>
                <w:tab w:val="decimal" w:pos="1208"/>
                <w:tab w:val="left" w:leader="dot" w:pos="7372"/>
              </w:tabs>
              <w:spacing w:after="0"/>
              <w:jc w:val="left"/>
              <w:rPr>
                <w:rFonts w:asciiTheme="majorHAnsi" w:hAnsiTheme="majorHAnsi" w:cstheme="majorHAnsi"/>
                <w:i/>
                <w:sz w:val="18"/>
                <w:szCs w:val="18"/>
              </w:rPr>
            </w:pPr>
          </w:p>
        </w:tc>
        <w:tc>
          <w:tcPr>
            <w:tcW w:w="1982" w:type="dxa"/>
            <w:tcBorders>
              <w:top w:val="nil"/>
              <w:left w:val="single" w:sz="4" w:space="0" w:color="auto"/>
              <w:bottom w:val="nil"/>
              <w:right w:val="single" w:sz="4" w:space="0" w:color="auto"/>
            </w:tcBorders>
          </w:tcPr>
          <w:p w14:paraId="54F849E9" w14:textId="77777777" w:rsidR="00573C2D" w:rsidRPr="003B0080" w:rsidRDefault="00573C2D" w:rsidP="00573C2D">
            <w:pPr>
              <w:tabs>
                <w:tab w:val="right" w:pos="5103"/>
                <w:tab w:val="left" w:leader="dot" w:pos="7372"/>
              </w:tabs>
              <w:spacing w:after="0"/>
              <w:ind w:left="-32"/>
              <w:jc w:val="center"/>
              <w:rPr>
                <w:rFonts w:asciiTheme="majorHAnsi" w:hAnsiTheme="majorHAnsi" w:cstheme="majorHAnsi"/>
                <w:i/>
                <w:sz w:val="18"/>
                <w:szCs w:val="18"/>
              </w:rPr>
            </w:pPr>
          </w:p>
        </w:tc>
      </w:tr>
      <w:tr w:rsidR="00573C2D" w:rsidRPr="003B0080" w14:paraId="5B50D732" w14:textId="77777777" w:rsidTr="00573C2D">
        <w:trPr>
          <w:gridBefore w:val="1"/>
          <w:wBefore w:w="8" w:type="dxa"/>
          <w:cantSplit/>
          <w:jc w:val="center"/>
        </w:trPr>
        <w:tc>
          <w:tcPr>
            <w:tcW w:w="5949" w:type="dxa"/>
            <w:tcBorders>
              <w:top w:val="nil"/>
              <w:left w:val="single" w:sz="4" w:space="0" w:color="auto"/>
              <w:bottom w:val="nil"/>
              <w:right w:val="single" w:sz="4" w:space="0" w:color="auto"/>
            </w:tcBorders>
            <w:hideMark/>
          </w:tcPr>
          <w:p w14:paraId="0D70B6D8" w14:textId="77777777" w:rsidR="00573C2D" w:rsidRPr="003B0080" w:rsidRDefault="00573C2D" w:rsidP="00573C2D">
            <w:pPr>
              <w:numPr>
                <w:ilvl w:val="0"/>
                <w:numId w:val="11"/>
              </w:numPr>
              <w:tabs>
                <w:tab w:val="left" w:pos="778"/>
                <w:tab w:val="right" w:leader="dot" w:pos="5740"/>
              </w:tabs>
              <w:spacing w:after="0" w:line="240" w:lineRule="auto"/>
              <w:ind w:left="920" w:hanging="283"/>
              <w:jc w:val="left"/>
              <w:rPr>
                <w:rFonts w:asciiTheme="majorHAnsi" w:hAnsiTheme="majorHAnsi" w:cstheme="majorHAnsi"/>
                <w:i/>
                <w:sz w:val="18"/>
                <w:szCs w:val="18"/>
              </w:rPr>
            </w:pPr>
            <w:r w:rsidRPr="003B0080">
              <w:rPr>
                <w:rFonts w:asciiTheme="majorHAnsi" w:hAnsiTheme="majorHAnsi" w:cstheme="majorHAnsi"/>
                <w:i/>
                <w:sz w:val="18"/>
                <w:szCs w:val="18"/>
              </w:rPr>
              <w:t>Dommages corporels</w:t>
            </w:r>
            <w:r w:rsidRPr="003B0080">
              <w:rPr>
                <w:rFonts w:asciiTheme="majorHAnsi" w:hAnsiTheme="majorHAnsi" w:cstheme="majorHAnsi"/>
                <w:i/>
                <w:sz w:val="18"/>
                <w:szCs w:val="18"/>
              </w:rPr>
              <w:tab/>
            </w:r>
          </w:p>
        </w:tc>
        <w:tc>
          <w:tcPr>
            <w:tcW w:w="2269" w:type="dxa"/>
            <w:tcBorders>
              <w:top w:val="nil"/>
              <w:left w:val="single" w:sz="4" w:space="0" w:color="auto"/>
              <w:bottom w:val="nil"/>
              <w:right w:val="single" w:sz="4" w:space="0" w:color="auto"/>
            </w:tcBorders>
            <w:hideMark/>
          </w:tcPr>
          <w:p w14:paraId="382338A3" w14:textId="77777777" w:rsidR="00573C2D" w:rsidRPr="003B0080" w:rsidRDefault="00573C2D" w:rsidP="00573C2D">
            <w:pPr>
              <w:tabs>
                <w:tab w:val="decimal" w:pos="1208"/>
                <w:tab w:val="left" w:leader="dot" w:pos="7372"/>
              </w:tabs>
              <w:spacing w:after="0"/>
              <w:jc w:val="left"/>
              <w:rPr>
                <w:rFonts w:asciiTheme="majorHAnsi" w:hAnsiTheme="majorHAnsi" w:cstheme="majorHAnsi"/>
                <w:i/>
                <w:sz w:val="18"/>
                <w:szCs w:val="18"/>
              </w:rPr>
            </w:pPr>
            <w:r w:rsidRPr="003B0080">
              <w:rPr>
                <w:rFonts w:asciiTheme="majorHAnsi" w:hAnsiTheme="majorHAnsi" w:cstheme="majorHAnsi"/>
                <w:i/>
                <w:sz w:val="18"/>
                <w:szCs w:val="18"/>
              </w:rPr>
              <w:tab/>
              <w:t>8 000 000 EUR</w:t>
            </w:r>
          </w:p>
        </w:tc>
        <w:tc>
          <w:tcPr>
            <w:tcW w:w="1982" w:type="dxa"/>
            <w:tcBorders>
              <w:top w:val="nil"/>
              <w:left w:val="single" w:sz="4" w:space="0" w:color="auto"/>
              <w:bottom w:val="nil"/>
              <w:right w:val="single" w:sz="4" w:space="0" w:color="auto"/>
            </w:tcBorders>
            <w:hideMark/>
          </w:tcPr>
          <w:p w14:paraId="3A409996" w14:textId="77777777" w:rsidR="00573C2D" w:rsidRPr="003B0080" w:rsidRDefault="00573C2D" w:rsidP="00573C2D">
            <w:pPr>
              <w:tabs>
                <w:tab w:val="right" w:pos="5103"/>
                <w:tab w:val="left" w:leader="dot" w:pos="7372"/>
              </w:tabs>
              <w:spacing w:after="0"/>
              <w:ind w:left="-32"/>
              <w:jc w:val="center"/>
              <w:rPr>
                <w:rFonts w:asciiTheme="majorHAnsi" w:hAnsiTheme="majorHAnsi" w:cstheme="majorHAnsi"/>
                <w:i/>
                <w:sz w:val="18"/>
                <w:szCs w:val="18"/>
              </w:rPr>
            </w:pPr>
            <w:r w:rsidRPr="003B0080">
              <w:rPr>
                <w:rFonts w:asciiTheme="majorHAnsi" w:hAnsiTheme="majorHAnsi" w:cstheme="majorHAnsi"/>
                <w:i/>
                <w:sz w:val="18"/>
                <w:szCs w:val="18"/>
              </w:rPr>
              <w:t>NEANT</w:t>
            </w:r>
          </w:p>
        </w:tc>
      </w:tr>
      <w:tr w:rsidR="00573C2D" w:rsidRPr="003B0080" w14:paraId="445868CC" w14:textId="77777777" w:rsidTr="00573C2D">
        <w:trPr>
          <w:gridBefore w:val="1"/>
          <w:wBefore w:w="8" w:type="dxa"/>
          <w:cantSplit/>
          <w:jc w:val="center"/>
        </w:trPr>
        <w:tc>
          <w:tcPr>
            <w:tcW w:w="5949" w:type="dxa"/>
            <w:tcBorders>
              <w:top w:val="nil"/>
              <w:left w:val="single" w:sz="4" w:space="0" w:color="auto"/>
              <w:bottom w:val="nil"/>
              <w:right w:val="single" w:sz="4" w:space="0" w:color="auto"/>
            </w:tcBorders>
            <w:hideMark/>
          </w:tcPr>
          <w:p w14:paraId="475C92D9" w14:textId="77777777" w:rsidR="00573C2D" w:rsidRPr="003B0080" w:rsidRDefault="00573C2D" w:rsidP="00573C2D">
            <w:pPr>
              <w:numPr>
                <w:ilvl w:val="0"/>
                <w:numId w:val="11"/>
              </w:numPr>
              <w:tabs>
                <w:tab w:val="left" w:pos="778"/>
                <w:tab w:val="right" w:leader="dot" w:pos="5740"/>
              </w:tabs>
              <w:spacing w:after="0" w:line="240" w:lineRule="auto"/>
              <w:ind w:left="920" w:hanging="283"/>
              <w:jc w:val="left"/>
              <w:rPr>
                <w:rFonts w:asciiTheme="majorHAnsi" w:hAnsiTheme="majorHAnsi" w:cstheme="majorHAnsi"/>
                <w:i/>
                <w:sz w:val="18"/>
                <w:szCs w:val="18"/>
              </w:rPr>
            </w:pPr>
            <w:r w:rsidRPr="003B0080">
              <w:rPr>
                <w:rFonts w:asciiTheme="majorHAnsi" w:hAnsiTheme="majorHAnsi" w:cstheme="majorHAnsi"/>
                <w:i/>
                <w:sz w:val="18"/>
                <w:szCs w:val="18"/>
              </w:rPr>
              <w:t>Dommages matériels</w:t>
            </w:r>
            <w:r w:rsidRPr="003B0080">
              <w:rPr>
                <w:rFonts w:asciiTheme="majorHAnsi" w:hAnsiTheme="majorHAnsi" w:cstheme="majorHAnsi"/>
                <w:i/>
                <w:sz w:val="18"/>
                <w:szCs w:val="18"/>
              </w:rPr>
              <w:tab/>
            </w:r>
          </w:p>
        </w:tc>
        <w:tc>
          <w:tcPr>
            <w:tcW w:w="2269" w:type="dxa"/>
            <w:tcBorders>
              <w:top w:val="nil"/>
              <w:left w:val="single" w:sz="4" w:space="0" w:color="auto"/>
              <w:bottom w:val="nil"/>
              <w:right w:val="single" w:sz="4" w:space="0" w:color="auto"/>
            </w:tcBorders>
            <w:hideMark/>
          </w:tcPr>
          <w:p w14:paraId="457A6812" w14:textId="77777777" w:rsidR="00573C2D" w:rsidRPr="003B0080" w:rsidRDefault="00573C2D" w:rsidP="00573C2D">
            <w:pPr>
              <w:tabs>
                <w:tab w:val="decimal" w:pos="1208"/>
                <w:tab w:val="left" w:leader="dot" w:pos="7372"/>
              </w:tabs>
              <w:spacing w:after="0"/>
              <w:jc w:val="left"/>
              <w:rPr>
                <w:rFonts w:asciiTheme="majorHAnsi" w:hAnsiTheme="majorHAnsi" w:cstheme="majorHAnsi"/>
                <w:i/>
                <w:sz w:val="18"/>
                <w:szCs w:val="18"/>
              </w:rPr>
            </w:pPr>
            <w:r w:rsidRPr="003B0080">
              <w:rPr>
                <w:rFonts w:asciiTheme="majorHAnsi" w:hAnsiTheme="majorHAnsi" w:cstheme="majorHAnsi"/>
                <w:i/>
                <w:sz w:val="18"/>
                <w:szCs w:val="18"/>
              </w:rPr>
              <w:tab/>
              <w:t>1 000 000 EUR</w:t>
            </w:r>
          </w:p>
        </w:tc>
        <w:tc>
          <w:tcPr>
            <w:tcW w:w="1982" w:type="dxa"/>
            <w:tcBorders>
              <w:top w:val="nil"/>
              <w:left w:val="single" w:sz="4" w:space="0" w:color="auto"/>
              <w:bottom w:val="nil"/>
              <w:right w:val="single" w:sz="4" w:space="0" w:color="auto"/>
            </w:tcBorders>
            <w:hideMark/>
          </w:tcPr>
          <w:p w14:paraId="03F76132" w14:textId="77777777" w:rsidR="00573C2D" w:rsidRPr="003B0080" w:rsidRDefault="00573C2D" w:rsidP="00573C2D">
            <w:pPr>
              <w:tabs>
                <w:tab w:val="left" w:pos="851"/>
                <w:tab w:val="right" w:pos="5103"/>
                <w:tab w:val="left" w:leader="dot" w:pos="7372"/>
              </w:tabs>
              <w:spacing w:after="0"/>
              <w:jc w:val="center"/>
              <w:rPr>
                <w:rFonts w:asciiTheme="majorHAnsi" w:hAnsiTheme="majorHAnsi" w:cstheme="majorHAnsi"/>
                <w:i/>
                <w:sz w:val="18"/>
                <w:szCs w:val="18"/>
              </w:rPr>
            </w:pPr>
            <w:r w:rsidRPr="003B0080">
              <w:rPr>
                <w:rFonts w:asciiTheme="majorHAnsi" w:hAnsiTheme="majorHAnsi" w:cstheme="majorHAnsi"/>
                <w:i/>
                <w:sz w:val="18"/>
                <w:szCs w:val="18"/>
              </w:rPr>
              <w:t>NEANT</w:t>
            </w:r>
          </w:p>
        </w:tc>
      </w:tr>
      <w:tr w:rsidR="00573C2D" w:rsidRPr="003B0080" w14:paraId="0288FFF6" w14:textId="77777777" w:rsidTr="00573C2D">
        <w:trPr>
          <w:gridBefore w:val="1"/>
          <w:wBefore w:w="8" w:type="dxa"/>
          <w:cantSplit/>
          <w:trHeight w:val="217"/>
          <w:jc w:val="center"/>
        </w:trPr>
        <w:tc>
          <w:tcPr>
            <w:tcW w:w="5949" w:type="dxa"/>
            <w:tcBorders>
              <w:top w:val="nil"/>
              <w:left w:val="single" w:sz="4" w:space="0" w:color="auto"/>
              <w:bottom w:val="nil"/>
              <w:right w:val="single" w:sz="4" w:space="0" w:color="auto"/>
            </w:tcBorders>
            <w:hideMark/>
          </w:tcPr>
          <w:p w14:paraId="0EB92557" w14:textId="77777777" w:rsidR="00573C2D" w:rsidRPr="003B0080" w:rsidRDefault="00573C2D" w:rsidP="00573C2D">
            <w:pPr>
              <w:numPr>
                <w:ilvl w:val="0"/>
                <w:numId w:val="11"/>
              </w:numPr>
              <w:tabs>
                <w:tab w:val="left" w:pos="778"/>
                <w:tab w:val="right" w:leader="dot" w:pos="5740"/>
              </w:tabs>
              <w:spacing w:after="0" w:line="240" w:lineRule="auto"/>
              <w:ind w:left="920" w:hanging="283"/>
              <w:jc w:val="left"/>
              <w:rPr>
                <w:rFonts w:asciiTheme="majorHAnsi" w:hAnsiTheme="majorHAnsi" w:cstheme="majorHAnsi"/>
                <w:i/>
                <w:sz w:val="18"/>
                <w:szCs w:val="18"/>
              </w:rPr>
            </w:pPr>
            <w:proofErr w:type="gramStart"/>
            <w:r w:rsidRPr="003B0080">
              <w:rPr>
                <w:rFonts w:asciiTheme="majorHAnsi" w:hAnsiTheme="majorHAnsi" w:cstheme="majorHAnsi"/>
                <w:i/>
                <w:sz w:val="18"/>
                <w:szCs w:val="18"/>
              </w:rPr>
              <w:t>Dommages causé</w:t>
            </w:r>
            <w:proofErr w:type="gramEnd"/>
            <w:r w:rsidRPr="003B0080">
              <w:rPr>
                <w:rFonts w:asciiTheme="majorHAnsi" w:hAnsiTheme="majorHAnsi" w:cstheme="majorHAnsi"/>
                <w:i/>
                <w:sz w:val="18"/>
                <w:szCs w:val="18"/>
              </w:rPr>
              <w:t xml:space="preserve"> au matériel</w:t>
            </w:r>
            <w:r w:rsidRPr="003B0080">
              <w:rPr>
                <w:rFonts w:asciiTheme="majorHAnsi" w:hAnsiTheme="majorHAnsi" w:cstheme="majorHAnsi"/>
                <w:i/>
                <w:sz w:val="18"/>
                <w:szCs w:val="18"/>
              </w:rPr>
              <w:tab/>
            </w:r>
          </w:p>
        </w:tc>
        <w:tc>
          <w:tcPr>
            <w:tcW w:w="2269" w:type="dxa"/>
            <w:tcBorders>
              <w:top w:val="nil"/>
              <w:left w:val="single" w:sz="4" w:space="0" w:color="auto"/>
              <w:bottom w:val="nil"/>
              <w:right w:val="single" w:sz="4" w:space="0" w:color="auto"/>
            </w:tcBorders>
            <w:hideMark/>
          </w:tcPr>
          <w:p w14:paraId="6FDA3C2A" w14:textId="77777777" w:rsidR="00573C2D" w:rsidRPr="003B0080" w:rsidRDefault="00573C2D" w:rsidP="00573C2D">
            <w:pPr>
              <w:tabs>
                <w:tab w:val="decimal" w:pos="1208"/>
                <w:tab w:val="left" w:leader="dot" w:pos="7372"/>
              </w:tabs>
              <w:spacing w:after="0"/>
              <w:jc w:val="left"/>
              <w:rPr>
                <w:rFonts w:asciiTheme="majorHAnsi" w:hAnsiTheme="majorHAnsi" w:cstheme="majorHAnsi"/>
                <w:i/>
                <w:sz w:val="18"/>
                <w:szCs w:val="18"/>
              </w:rPr>
            </w:pPr>
            <w:r w:rsidRPr="003B0080">
              <w:rPr>
                <w:rFonts w:asciiTheme="majorHAnsi" w:hAnsiTheme="majorHAnsi" w:cstheme="majorHAnsi"/>
                <w:i/>
                <w:sz w:val="18"/>
                <w:szCs w:val="18"/>
              </w:rPr>
              <w:tab/>
              <w:t>1 000 000 EUR</w:t>
            </w:r>
          </w:p>
        </w:tc>
        <w:tc>
          <w:tcPr>
            <w:tcW w:w="1982" w:type="dxa"/>
            <w:tcBorders>
              <w:top w:val="nil"/>
              <w:left w:val="single" w:sz="4" w:space="0" w:color="auto"/>
              <w:bottom w:val="nil"/>
              <w:right w:val="single" w:sz="4" w:space="0" w:color="auto"/>
            </w:tcBorders>
            <w:hideMark/>
          </w:tcPr>
          <w:p w14:paraId="224314FD" w14:textId="77777777" w:rsidR="00573C2D" w:rsidRPr="003B0080" w:rsidRDefault="00573C2D" w:rsidP="00573C2D">
            <w:pPr>
              <w:tabs>
                <w:tab w:val="left" w:pos="958"/>
                <w:tab w:val="right" w:pos="5103"/>
                <w:tab w:val="left" w:leader="dot" w:pos="7372"/>
              </w:tabs>
              <w:spacing w:after="0"/>
              <w:jc w:val="center"/>
              <w:rPr>
                <w:rFonts w:asciiTheme="majorHAnsi" w:hAnsiTheme="majorHAnsi" w:cstheme="majorHAnsi"/>
                <w:i/>
                <w:sz w:val="18"/>
                <w:szCs w:val="18"/>
              </w:rPr>
            </w:pPr>
            <w:r w:rsidRPr="003B0080">
              <w:rPr>
                <w:rFonts w:asciiTheme="majorHAnsi" w:hAnsiTheme="majorHAnsi" w:cstheme="majorHAnsi"/>
                <w:i/>
                <w:sz w:val="18"/>
                <w:szCs w:val="18"/>
              </w:rPr>
              <w:t>NEANT</w:t>
            </w:r>
          </w:p>
        </w:tc>
      </w:tr>
      <w:tr w:rsidR="00573C2D" w:rsidRPr="003B0080" w14:paraId="7E6CDC5E" w14:textId="77777777" w:rsidTr="00573C2D">
        <w:trPr>
          <w:gridBefore w:val="1"/>
          <w:wBefore w:w="8" w:type="dxa"/>
          <w:cantSplit/>
          <w:jc w:val="center"/>
        </w:trPr>
        <w:tc>
          <w:tcPr>
            <w:tcW w:w="5949" w:type="dxa"/>
            <w:tcBorders>
              <w:top w:val="nil"/>
              <w:left w:val="single" w:sz="4" w:space="0" w:color="auto"/>
              <w:bottom w:val="nil"/>
              <w:right w:val="single" w:sz="4" w:space="0" w:color="auto"/>
            </w:tcBorders>
          </w:tcPr>
          <w:p w14:paraId="5CD02FDF" w14:textId="77777777" w:rsidR="00573C2D" w:rsidRPr="003B0080" w:rsidRDefault="00573C2D" w:rsidP="00573C2D">
            <w:pPr>
              <w:tabs>
                <w:tab w:val="left" w:pos="708"/>
                <w:tab w:val="left" w:leader="dot" w:pos="5245"/>
                <w:tab w:val="left" w:leader="dot" w:pos="5586"/>
              </w:tabs>
              <w:spacing w:after="0"/>
              <w:jc w:val="left"/>
              <w:rPr>
                <w:rFonts w:asciiTheme="majorHAnsi" w:eastAsia="Times New Roman" w:hAnsiTheme="majorHAnsi" w:cstheme="majorHAnsi"/>
                <w:i/>
                <w:sz w:val="18"/>
                <w:szCs w:val="18"/>
              </w:rPr>
            </w:pPr>
          </w:p>
        </w:tc>
        <w:tc>
          <w:tcPr>
            <w:tcW w:w="2269" w:type="dxa"/>
            <w:tcBorders>
              <w:top w:val="nil"/>
              <w:left w:val="single" w:sz="4" w:space="0" w:color="auto"/>
              <w:bottom w:val="nil"/>
              <w:right w:val="single" w:sz="4" w:space="0" w:color="auto"/>
            </w:tcBorders>
          </w:tcPr>
          <w:p w14:paraId="39C95DFF" w14:textId="77777777" w:rsidR="00573C2D" w:rsidRPr="003B0080" w:rsidRDefault="00573C2D" w:rsidP="00573C2D">
            <w:pPr>
              <w:tabs>
                <w:tab w:val="decimal" w:pos="1208"/>
                <w:tab w:val="left" w:leader="dot" w:pos="7372"/>
              </w:tabs>
              <w:spacing w:after="0"/>
              <w:jc w:val="left"/>
              <w:rPr>
                <w:rFonts w:asciiTheme="majorHAnsi" w:hAnsiTheme="majorHAnsi" w:cstheme="majorHAnsi"/>
                <w:i/>
                <w:sz w:val="18"/>
                <w:szCs w:val="18"/>
              </w:rPr>
            </w:pPr>
          </w:p>
        </w:tc>
        <w:tc>
          <w:tcPr>
            <w:tcW w:w="1982" w:type="dxa"/>
            <w:tcBorders>
              <w:top w:val="nil"/>
              <w:left w:val="single" w:sz="4" w:space="0" w:color="auto"/>
              <w:bottom w:val="nil"/>
              <w:right w:val="single" w:sz="4" w:space="0" w:color="auto"/>
            </w:tcBorders>
          </w:tcPr>
          <w:p w14:paraId="7D27E443" w14:textId="77777777" w:rsidR="00573C2D" w:rsidRPr="003B0080" w:rsidRDefault="00573C2D" w:rsidP="00573C2D">
            <w:pPr>
              <w:tabs>
                <w:tab w:val="left" w:pos="958"/>
                <w:tab w:val="right" w:pos="5103"/>
                <w:tab w:val="left" w:leader="dot" w:pos="7372"/>
              </w:tabs>
              <w:spacing w:after="0"/>
              <w:jc w:val="center"/>
              <w:rPr>
                <w:rFonts w:asciiTheme="majorHAnsi" w:hAnsiTheme="majorHAnsi" w:cstheme="majorHAnsi"/>
                <w:i/>
                <w:sz w:val="18"/>
                <w:szCs w:val="18"/>
              </w:rPr>
            </w:pPr>
          </w:p>
        </w:tc>
      </w:tr>
      <w:tr w:rsidR="00573C2D" w:rsidRPr="003B0080" w14:paraId="78468FC5" w14:textId="77777777" w:rsidTr="00573C2D">
        <w:trPr>
          <w:gridBefore w:val="1"/>
          <w:wBefore w:w="8" w:type="dxa"/>
          <w:cantSplit/>
          <w:jc w:val="center"/>
        </w:trPr>
        <w:tc>
          <w:tcPr>
            <w:tcW w:w="5949" w:type="dxa"/>
            <w:tcBorders>
              <w:top w:val="nil"/>
              <w:left w:val="single" w:sz="4" w:space="0" w:color="auto"/>
              <w:bottom w:val="nil"/>
              <w:right w:val="single" w:sz="4" w:space="0" w:color="auto"/>
            </w:tcBorders>
            <w:hideMark/>
          </w:tcPr>
          <w:p w14:paraId="314EF012" w14:textId="77777777" w:rsidR="00573C2D" w:rsidRPr="003B0080" w:rsidRDefault="00573C2D" w:rsidP="00573C2D">
            <w:pPr>
              <w:spacing w:after="0"/>
              <w:ind w:left="353"/>
              <w:jc w:val="left"/>
              <w:rPr>
                <w:rFonts w:asciiTheme="majorHAnsi" w:hAnsiTheme="majorHAnsi" w:cstheme="majorHAnsi"/>
                <w:b/>
                <w:i/>
                <w:sz w:val="18"/>
                <w:szCs w:val="18"/>
              </w:rPr>
            </w:pPr>
            <w:r w:rsidRPr="003B0080">
              <w:rPr>
                <w:rFonts w:asciiTheme="majorHAnsi" w:hAnsiTheme="majorHAnsi" w:cstheme="majorHAnsi"/>
                <w:b/>
                <w:i/>
                <w:sz w:val="18"/>
                <w:szCs w:val="18"/>
              </w:rPr>
              <w:t xml:space="preserve">Dommages immatériels non consécutifs </w:t>
            </w:r>
            <w:r w:rsidRPr="003B0080">
              <w:rPr>
                <w:rFonts w:asciiTheme="majorHAnsi" w:hAnsiTheme="majorHAnsi" w:cstheme="majorHAnsi"/>
                <w:b/>
                <w:i/>
                <w:sz w:val="18"/>
                <w:szCs w:val="18"/>
              </w:rPr>
              <w:tab/>
            </w:r>
          </w:p>
        </w:tc>
        <w:tc>
          <w:tcPr>
            <w:tcW w:w="2269" w:type="dxa"/>
            <w:tcBorders>
              <w:top w:val="nil"/>
              <w:left w:val="single" w:sz="4" w:space="0" w:color="auto"/>
              <w:bottom w:val="nil"/>
              <w:right w:val="single" w:sz="4" w:space="0" w:color="auto"/>
            </w:tcBorders>
            <w:hideMark/>
          </w:tcPr>
          <w:p w14:paraId="3C5CA800" w14:textId="77777777" w:rsidR="00573C2D" w:rsidRPr="003B0080" w:rsidRDefault="00573C2D" w:rsidP="00573C2D">
            <w:pPr>
              <w:tabs>
                <w:tab w:val="decimal" w:pos="1208"/>
                <w:tab w:val="left" w:leader="dot" w:pos="7372"/>
              </w:tabs>
              <w:spacing w:after="0"/>
              <w:jc w:val="left"/>
              <w:rPr>
                <w:rFonts w:asciiTheme="majorHAnsi" w:hAnsiTheme="majorHAnsi" w:cstheme="majorHAnsi"/>
                <w:i/>
                <w:sz w:val="18"/>
                <w:szCs w:val="18"/>
              </w:rPr>
            </w:pPr>
            <w:r w:rsidRPr="003B0080">
              <w:rPr>
                <w:rFonts w:asciiTheme="majorHAnsi" w:hAnsiTheme="majorHAnsi" w:cstheme="majorHAnsi"/>
                <w:i/>
                <w:sz w:val="18"/>
                <w:szCs w:val="18"/>
              </w:rPr>
              <w:tab/>
              <w:t>2 000 000 EUR</w:t>
            </w:r>
          </w:p>
        </w:tc>
        <w:tc>
          <w:tcPr>
            <w:tcW w:w="1982" w:type="dxa"/>
            <w:tcBorders>
              <w:top w:val="nil"/>
              <w:left w:val="single" w:sz="4" w:space="0" w:color="auto"/>
              <w:bottom w:val="nil"/>
              <w:right w:val="single" w:sz="4" w:space="0" w:color="auto"/>
            </w:tcBorders>
            <w:hideMark/>
          </w:tcPr>
          <w:p w14:paraId="49A5CA16" w14:textId="77777777" w:rsidR="00573C2D" w:rsidRPr="003B0080" w:rsidRDefault="00573C2D" w:rsidP="00573C2D">
            <w:pPr>
              <w:tabs>
                <w:tab w:val="left" w:pos="958"/>
                <w:tab w:val="right" w:pos="5103"/>
                <w:tab w:val="left" w:leader="dot" w:pos="7372"/>
              </w:tabs>
              <w:spacing w:after="0"/>
              <w:jc w:val="center"/>
              <w:rPr>
                <w:rFonts w:asciiTheme="majorHAnsi" w:hAnsiTheme="majorHAnsi" w:cstheme="majorHAnsi"/>
                <w:i/>
                <w:sz w:val="18"/>
                <w:szCs w:val="18"/>
              </w:rPr>
            </w:pPr>
            <w:r w:rsidRPr="003B0080">
              <w:rPr>
                <w:rFonts w:asciiTheme="majorHAnsi" w:hAnsiTheme="majorHAnsi" w:cstheme="majorHAnsi"/>
                <w:i/>
                <w:sz w:val="18"/>
                <w:szCs w:val="18"/>
              </w:rPr>
              <w:t>1 500 EUR</w:t>
            </w:r>
          </w:p>
        </w:tc>
      </w:tr>
      <w:tr w:rsidR="00573C2D" w:rsidRPr="003B0080" w14:paraId="4E4913B5" w14:textId="77777777" w:rsidTr="00573C2D">
        <w:trPr>
          <w:gridBefore w:val="1"/>
          <w:wBefore w:w="8" w:type="dxa"/>
          <w:cantSplit/>
          <w:jc w:val="center"/>
        </w:trPr>
        <w:tc>
          <w:tcPr>
            <w:tcW w:w="5949" w:type="dxa"/>
            <w:tcBorders>
              <w:top w:val="nil"/>
              <w:left w:val="single" w:sz="4" w:space="0" w:color="auto"/>
              <w:bottom w:val="nil"/>
              <w:right w:val="single" w:sz="4" w:space="0" w:color="auto"/>
            </w:tcBorders>
          </w:tcPr>
          <w:p w14:paraId="46067A58" w14:textId="77777777" w:rsidR="00573C2D" w:rsidRPr="003B0080" w:rsidRDefault="00573C2D" w:rsidP="00573C2D">
            <w:pPr>
              <w:spacing w:after="0"/>
              <w:jc w:val="left"/>
              <w:rPr>
                <w:rFonts w:asciiTheme="majorHAnsi" w:hAnsiTheme="majorHAnsi" w:cstheme="majorHAnsi"/>
                <w:b/>
                <w:i/>
                <w:sz w:val="18"/>
                <w:szCs w:val="18"/>
              </w:rPr>
            </w:pPr>
          </w:p>
        </w:tc>
        <w:tc>
          <w:tcPr>
            <w:tcW w:w="2269" w:type="dxa"/>
            <w:tcBorders>
              <w:top w:val="nil"/>
              <w:left w:val="single" w:sz="4" w:space="0" w:color="auto"/>
              <w:bottom w:val="nil"/>
              <w:right w:val="single" w:sz="4" w:space="0" w:color="auto"/>
            </w:tcBorders>
          </w:tcPr>
          <w:p w14:paraId="01904C87" w14:textId="77777777" w:rsidR="00573C2D" w:rsidRPr="003B0080" w:rsidRDefault="00573C2D" w:rsidP="00573C2D">
            <w:pPr>
              <w:tabs>
                <w:tab w:val="decimal" w:pos="1208"/>
                <w:tab w:val="left" w:leader="dot" w:pos="7372"/>
              </w:tabs>
              <w:spacing w:after="0"/>
              <w:jc w:val="left"/>
              <w:rPr>
                <w:rFonts w:asciiTheme="majorHAnsi" w:hAnsiTheme="majorHAnsi" w:cstheme="majorHAnsi"/>
                <w:i/>
                <w:sz w:val="18"/>
                <w:szCs w:val="18"/>
              </w:rPr>
            </w:pPr>
          </w:p>
        </w:tc>
        <w:tc>
          <w:tcPr>
            <w:tcW w:w="1982" w:type="dxa"/>
            <w:tcBorders>
              <w:top w:val="nil"/>
              <w:left w:val="single" w:sz="4" w:space="0" w:color="auto"/>
              <w:bottom w:val="nil"/>
              <w:right w:val="single" w:sz="4" w:space="0" w:color="auto"/>
            </w:tcBorders>
          </w:tcPr>
          <w:p w14:paraId="17D48042" w14:textId="77777777" w:rsidR="00573C2D" w:rsidRPr="003B0080" w:rsidRDefault="00573C2D" w:rsidP="00573C2D">
            <w:pPr>
              <w:tabs>
                <w:tab w:val="left" w:pos="958"/>
                <w:tab w:val="right" w:pos="5103"/>
                <w:tab w:val="left" w:leader="dot" w:pos="7372"/>
              </w:tabs>
              <w:spacing w:after="0"/>
              <w:jc w:val="left"/>
              <w:rPr>
                <w:rFonts w:asciiTheme="majorHAnsi" w:hAnsiTheme="majorHAnsi" w:cstheme="majorHAnsi"/>
                <w:i/>
                <w:sz w:val="18"/>
                <w:szCs w:val="18"/>
              </w:rPr>
            </w:pPr>
          </w:p>
        </w:tc>
      </w:tr>
      <w:tr w:rsidR="00573C2D" w:rsidRPr="003B0080" w14:paraId="32A4F235" w14:textId="77777777" w:rsidTr="00573C2D">
        <w:trPr>
          <w:gridBefore w:val="1"/>
          <w:wBefore w:w="8" w:type="dxa"/>
          <w:cantSplit/>
          <w:trHeight w:val="169"/>
          <w:jc w:val="center"/>
        </w:trPr>
        <w:tc>
          <w:tcPr>
            <w:tcW w:w="5949" w:type="dxa"/>
            <w:tcBorders>
              <w:top w:val="nil"/>
              <w:left w:val="single" w:sz="4" w:space="0" w:color="auto"/>
              <w:bottom w:val="nil"/>
              <w:right w:val="single" w:sz="4" w:space="0" w:color="auto"/>
            </w:tcBorders>
            <w:hideMark/>
          </w:tcPr>
          <w:p w14:paraId="6485E0C7" w14:textId="77777777" w:rsidR="00573C2D" w:rsidRPr="003B0080" w:rsidRDefault="00573C2D" w:rsidP="00573C2D">
            <w:pPr>
              <w:spacing w:after="0"/>
              <w:ind w:left="70"/>
              <w:jc w:val="left"/>
              <w:rPr>
                <w:rFonts w:asciiTheme="majorHAnsi" w:hAnsiTheme="majorHAnsi" w:cstheme="majorHAnsi"/>
                <w:b/>
                <w:i/>
                <w:sz w:val="18"/>
                <w:szCs w:val="18"/>
                <w:u w:val="single"/>
              </w:rPr>
            </w:pPr>
            <w:r w:rsidRPr="003B0080">
              <w:rPr>
                <w:rFonts w:asciiTheme="majorHAnsi" w:hAnsiTheme="majorHAnsi" w:cstheme="majorHAnsi"/>
                <w:b/>
                <w:i/>
                <w:sz w:val="18"/>
                <w:szCs w:val="18"/>
                <w:u w:val="single"/>
              </w:rPr>
              <w:t>RESPONSABILITE CIVILE APRES LIVRAISON / RESPONSABILITE CIVILE PROFESSIONNELLE</w:t>
            </w:r>
          </w:p>
        </w:tc>
        <w:tc>
          <w:tcPr>
            <w:tcW w:w="2269" w:type="dxa"/>
            <w:tcBorders>
              <w:top w:val="nil"/>
              <w:left w:val="single" w:sz="4" w:space="0" w:color="auto"/>
              <w:bottom w:val="nil"/>
              <w:right w:val="single" w:sz="4" w:space="0" w:color="auto"/>
            </w:tcBorders>
          </w:tcPr>
          <w:p w14:paraId="7F0D2887" w14:textId="77777777" w:rsidR="00573C2D" w:rsidRPr="003B0080" w:rsidRDefault="00573C2D" w:rsidP="00573C2D">
            <w:pPr>
              <w:tabs>
                <w:tab w:val="decimal" w:pos="1208"/>
                <w:tab w:val="left" w:leader="dot" w:pos="7372"/>
              </w:tabs>
              <w:spacing w:after="0"/>
              <w:jc w:val="left"/>
              <w:rPr>
                <w:rFonts w:asciiTheme="majorHAnsi" w:hAnsiTheme="majorHAnsi" w:cstheme="majorHAnsi"/>
                <w:i/>
                <w:sz w:val="18"/>
                <w:szCs w:val="18"/>
              </w:rPr>
            </w:pPr>
          </w:p>
        </w:tc>
        <w:tc>
          <w:tcPr>
            <w:tcW w:w="1982" w:type="dxa"/>
            <w:tcBorders>
              <w:top w:val="nil"/>
              <w:left w:val="single" w:sz="4" w:space="0" w:color="auto"/>
              <w:bottom w:val="nil"/>
              <w:right w:val="single" w:sz="4" w:space="0" w:color="auto"/>
            </w:tcBorders>
          </w:tcPr>
          <w:p w14:paraId="36D8B503" w14:textId="77777777" w:rsidR="00573C2D" w:rsidRPr="003B0080" w:rsidRDefault="00573C2D" w:rsidP="00573C2D">
            <w:pPr>
              <w:tabs>
                <w:tab w:val="right" w:pos="5103"/>
                <w:tab w:val="left" w:leader="dot" w:pos="7372"/>
              </w:tabs>
              <w:spacing w:after="0"/>
              <w:jc w:val="center"/>
              <w:rPr>
                <w:rFonts w:asciiTheme="majorHAnsi" w:hAnsiTheme="majorHAnsi" w:cstheme="majorHAnsi"/>
                <w:i/>
                <w:sz w:val="18"/>
                <w:szCs w:val="18"/>
              </w:rPr>
            </w:pPr>
          </w:p>
        </w:tc>
      </w:tr>
      <w:tr w:rsidR="00573C2D" w:rsidRPr="003B0080" w14:paraId="51FB0958" w14:textId="77777777" w:rsidTr="00573C2D">
        <w:trPr>
          <w:gridBefore w:val="1"/>
          <w:wBefore w:w="8" w:type="dxa"/>
          <w:cantSplit/>
          <w:trHeight w:val="169"/>
          <w:jc w:val="center"/>
        </w:trPr>
        <w:tc>
          <w:tcPr>
            <w:tcW w:w="5949" w:type="dxa"/>
            <w:tcBorders>
              <w:top w:val="nil"/>
              <w:left w:val="single" w:sz="4" w:space="0" w:color="auto"/>
              <w:bottom w:val="nil"/>
              <w:right w:val="single" w:sz="4" w:space="0" w:color="auto"/>
            </w:tcBorders>
          </w:tcPr>
          <w:p w14:paraId="7CECA4FB" w14:textId="77777777" w:rsidR="00573C2D" w:rsidRPr="003B0080" w:rsidRDefault="00573C2D" w:rsidP="00573C2D">
            <w:pPr>
              <w:spacing w:after="0"/>
              <w:jc w:val="left"/>
              <w:rPr>
                <w:rFonts w:asciiTheme="majorHAnsi" w:hAnsiTheme="majorHAnsi" w:cstheme="majorHAnsi"/>
                <w:b/>
                <w:i/>
                <w:sz w:val="18"/>
                <w:szCs w:val="18"/>
              </w:rPr>
            </w:pPr>
          </w:p>
        </w:tc>
        <w:tc>
          <w:tcPr>
            <w:tcW w:w="2269" w:type="dxa"/>
            <w:tcBorders>
              <w:top w:val="nil"/>
              <w:left w:val="single" w:sz="4" w:space="0" w:color="auto"/>
              <w:bottom w:val="nil"/>
              <w:right w:val="single" w:sz="4" w:space="0" w:color="auto"/>
            </w:tcBorders>
          </w:tcPr>
          <w:p w14:paraId="1D822733" w14:textId="77777777" w:rsidR="00573C2D" w:rsidRPr="003B0080" w:rsidRDefault="00573C2D" w:rsidP="00573C2D">
            <w:pPr>
              <w:tabs>
                <w:tab w:val="decimal" w:pos="1208"/>
                <w:tab w:val="left" w:leader="dot" w:pos="7372"/>
              </w:tabs>
              <w:spacing w:after="0"/>
              <w:jc w:val="left"/>
              <w:rPr>
                <w:rFonts w:asciiTheme="majorHAnsi" w:hAnsiTheme="majorHAnsi" w:cstheme="majorHAnsi"/>
                <w:i/>
                <w:sz w:val="18"/>
                <w:szCs w:val="18"/>
              </w:rPr>
            </w:pPr>
          </w:p>
        </w:tc>
        <w:tc>
          <w:tcPr>
            <w:tcW w:w="1982" w:type="dxa"/>
            <w:tcBorders>
              <w:top w:val="nil"/>
              <w:left w:val="single" w:sz="4" w:space="0" w:color="auto"/>
              <w:bottom w:val="nil"/>
              <w:right w:val="single" w:sz="4" w:space="0" w:color="auto"/>
            </w:tcBorders>
          </w:tcPr>
          <w:p w14:paraId="2526864D" w14:textId="77777777" w:rsidR="00573C2D" w:rsidRPr="003B0080" w:rsidRDefault="00573C2D" w:rsidP="00573C2D">
            <w:pPr>
              <w:tabs>
                <w:tab w:val="right" w:pos="5103"/>
                <w:tab w:val="left" w:leader="dot" w:pos="7372"/>
              </w:tabs>
              <w:spacing w:after="0"/>
              <w:jc w:val="center"/>
              <w:rPr>
                <w:rFonts w:asciiTheme="majorHAnsi" w:hAnsiTheme="majorHAnsi" w:cstheme="majorHAnsi"/>
                <w:i/>
                <w:sz w:val="18"/>
                <w:szCs w:val="18"/>
              </w:rPr>
            </w:pPr>
          </w:p>
        </w:tc>
      </w:tr>
      <w:tr w:rsidR="00573C2D" w:rsidRPr="003B0080" w14:paraId="477978D0" w14:textId="77777777" w:rsidTr="00573C2D">
        <w:trPr>
          <w:gridBefore w:val="1"/>
          <w:wBefore w:w="8" w:type="dxa"/>
          <w:cantSplit/>
          <w:trHeight w:val="74"/>
          <w:jc w:val="center"/>
        </w:trPr>
        <w:tc>
          <w:tcPr>
            <w:tcW w:w="5949" w:type="dxa"/>
            <w:tcBorders>
              <w:top w:val="nil"/>
              <w:left w:val="single" w:sz="4" w:space="0" w:color="auto"/>
              <w:bottom w:val="nil"/>
              <w:right w:val="single" w:sz="4" w:space="0" w:color="auto"/>
            </w:tcBorders>
            <w:hideMark/>
          </w:tcPr>
          <w:p w14:paraId="26A258DA" w14:textId="77777777" w:rsidR="00573C2D" w:rsidRPr="003B0080" w:rsidRDefault="00573C2D" w:rsidP="00573C2D">
            <w:pPr>
              <w:spacing w:after="0"/>
              <w:ind w:left="353"/>
              <w:jc w:val="left"/>
              <w:rPr>
                <w:rFonts w:asciiTheme="majorHAnsi" w:hAnsiTheme="majorHAnsi" w:cstheme="majorHAnsi"/>
                <w:b/>
                <w:i/>
                <w:sz w:val="18"/>
                <w:szCs w:val="18"/>
              </w:rPr>
            </w:pPr>
            <w:r w:rsidRPr="003B0080">
              <w:rPr>
                <w:rFonts w:asciiTheme="majorHAnsi" w:hAnsiTheme="majorHAnsi" w:cstheme="majorHAnsi"/>
                <w:b/>
                <w:i/>
                <w:sz w:val="18"/>
                <w:szCs w:val="18"/>
              </w:rPr>
              <w:t>Tous dommages confondus</w:t>
            </w:r>
          </w:p>
        </w:tc>
        <w:tc>
          <w:tcPr>
            <w:tcW w:w="2269" w:type="dxa"/>
            <w:tcBorders>
              <w:top w:val="nil"/>
              <w:left w:val="single" w:sz="4" w:space="0" w:color="auto"/>
              <w:bottom w:val="nil"/>
              <w:right w:val="single" w:sz="4" w:space="0" w:color="auto"/>
            </w:tcBorders>
            <w:hideMark/>
          </w:tcPr>
          <w:p w14:paraId="3D375B8B" w14:textId="77777777" w:rsidR="00573C2D" w:rsidRPr="003B0080" w:rsidRDefault="00573C2D" w:rsidP="00573C2D">
            <w:pPr>
              <w:tabs>
                <w:tab w:val="decimal" w:pos="1208"/>
                <w:tab w:val="left" w:leader="dot" w:pos="7372"/>
              </w:tabs>
              <w:spacing w:after="0"/>
              <w:jc w:val="left"/>
              <w:rPr>
                <w:rFonts w:asciiTheme="majorHAnsi" w:hAnsiTheme="majorHAnsi" w:cstheme="majorHAnsi"/>
                <w:i/>
                <w:sz w:val="18"/>
                <w:szCs w:val="18"/>
              </w:rPr>
            </w:pPr>
            <w:r w:rsidRPr="003B0080">
              <w:rPr>
                <w:rFonts w:asciiTheme="majorHAnsi" w:hAnsiTheme="majorHAnsi" w:cstheme="majorHAnsi"/>
                <w:i/>
                <w:sz w:val="18"/>
                <w:szCs w:val="18"/>
              </w:rPr>
              <w:tab/>
              <w:t>2 000 000 EUR (1)</w:t>
            </w:r>
          </w:p>
        </w:tc>
        <w:tc>
          <w:tcPr>
            <w:tcW w:w="1982" w:type="dxa"/>
            <w:tcBorders>
              <w:top w:val="nil"/>
              <w:left w:val="single" w:sz="4" w:space="0" w:color="auto"/>
              <w:bottom w:val="nil"/>
              <w:right w:val="single" w:sz="4" w:space="0" w:color="auto"/>
            </w:tcBorders>
          </w:tcPr>
          <w:p w14:paraId="0FBFADC1" w14:textId="77777777" w:rsidR="00573C2D" w:rsidRPr="003B0080" w:rsidRDefault="00573C2D" w:rsidP="00573C2D">
            <w:pPr>
              <w:tabs>
                <w:tab w:val="right" w:pos="5103"/>
                <w:tab w:val="left" w:leader="dot" w:pos="7372"/>
              </w:tabs>
              <w:spacing w:after="0"/>
              <w:jc w:val="center"/>
              <w:rPr>
                <w:rFonts w:asciiTheme="majorHAnsi" w:hAnsiTheme="majorHAnsi" w:cstheme="majorHAnsi"/>
                <w:i/>
                <w:sz w:val="18"/>
                <w:szCs w:val="18"/>
              </w:rPr>
            </w:pPr>
          </w:p>
        </w:tc>
      </w:tr>
      <w:tr w:rsidR="00573C2D" w:rsidRPr="003B0080" w14:paraId="74470914" w14:textId="77777777" w:rsidTr="00573C2D">
        <w:trPr>
          <w:gridBefore w:val="1"/>
          <w:wBefore w:w="8" w:type="dxa"/>
          <w:cantSplit/>
          <w:trHeight w:val="74"/>
          <w:jc w:val="center"/>
        </w:trPr>
        <w:tc>
          <w:tcPr>
            <w:tcW w:w="5949" w:type="dxa"/>
            <w:tcBorders>
              <w:top w:val="nil"/>
              <w:left w:val="single" w:sz="4" w:space="0" w:color="auto"/>
              <w:bottom w:val="nil"/>
              <w:right w:val="single" w:sz="4" w:space="0" w:color="auto"/>
            </w:tcBorders>
            <w:hideMark/>
          </w:tcPr>
          <w:p w14:paraId="1A1CAA24" w14:textId="77777777" w:rsidR="00573C2D" w:rsidRPr="003B0080" w:rsidRDefault="00573C2D" w:rsidP="00573C2D">
            <w:pPr>
              <w:spacing w:after="0"/>
              <w:ind w:left="353"/>
              <w:jc w:val="left"/>
              <w:rPr>
                <w:rFonts w:asciiTheme="majorHAnsi" w:hAnsiTheme="majorHAnsi" w:cstheme="majorHAnsi"/>
                <w:b/>
                <w:i/>
                <w:sz w:val="18"/>
                <w:szCs w:val="18"/>
              </w:rPr>
            </w:pPr>
            <w:r w:rsidRPr="003B0080">
              <w:rPr>
                <w:rFonts w:asciiTheme="majorHAnsi" w:hAnsiTheme="majorHAnsi" w:cstheme="majorHAnsi"/>
                <w:b/>
                <w:i/>
                <w:sz w:val="18"/>
                <w:szCs w:val="18"/>
              </w:rPr>
              <w:t>Dont :</w:t>
            </w:r>
          </w:p>
        </w:tc>
        <w:tc>
          <w:tcPr>
            <w:tcW w:w="2269" w:type="dxa"/>
            <w:tcBorders>
              <w:top w:val="nil"/>
              <w:left w:val="single" w:sz="4" w:space="0" w:color="auto"/>
              <w:bottom w:val="nil"/>
              <w:right w:val="single" w:sz="4" w:space="0" w:color="auto"/>
            </w:tcBorders>
          </w:tcPr>
          <w:p w14:paraId="58B7F41A" w14:textId="77777777" w:rsidR="00573C2D" w:rsidRPr="003B0080" w:rsidRDefault="00573C2D" w:rsidP="00573C2D">
            <w:pPr>
              <w:tabs>
                <w:tab w:val="decimal" w:pos="1208"/>
                <w:tab w:val="left" w:leader="dot" w:pos="7372"/>
              </w:tabs>
              <w:spacing w:after="0"/>
              <w:jc w:val="left"/>
              <w:rPr>
                <w:rFonts w:asciiTheme="majorHAnsi" w:hAnsiTheme="majorHAnsi" w:cstheme="majorHAnsi"/>
                <w:i/>
                <w:sz w:val="18"/>
                <w:szCs w:val="18"/>
              </w:rPr>
            </w:pPr>
          </w:p>
        </w:tc>
        <w:tc>
          <w:tcPr>
            <w:tcW w:w="1982" w:type="dxa"/>
            <w:tcBorders>
              <w:top w:val="nil"/>
              <w:left w:val="single" w:sz="4" w:space="0" w:color="auto"/>
              <w:bottom w:val="nil"/>
              <w:right w:val="single" w:sz="4" w:space="0" w:color="auto"/>
            </w:tcBorders>
          </w:tcPr>
          <w:p w14:paraId="241C7F29" w14:textId="77777777" w:rsidR="00573C2D" w:rsidRPr="003B0080" w:rsidRDefault="00573C2D" w:rsidP="00573C2D">
            <w:pPr>
              <w:tabs>
                <w:tab w:val="left" w:pos="284"/>
                <w:tab w:val="right" w:pos="5103"/>
              </w:tabs>
              <w:spacing w:after="0"/>
              <w:jc w:val="center"/>
              <w:rPr>
                <w:rFonts w:asciiTheme="majorHAnsi" w:hAnsiTheme="majorHAnsi" w:cstheme="majorHAnsi"/>
                <w:i/>
                <w:sz w:val="18"/>
                <w:szCs w:val="18"/>
              </w:rPr>
            </w:pPr>
          </w:p>
        </w:tc>
      </w:tr>
      <w:tr w:rsidR="00573C2D" w:rsidRPr="003B0080" w14:paraId="4C0B1EAC" w14:textId="77777777" w:rsidTr="00573C2D">
        <w:trPr>
          <w:gridBefore w:val="1"/>
          <w:wBefore w:w="8" w:type="dxa"/>
          <w:cantSplit/>
          <w:trHeight w:val="74"/>
          <w:jc w:val="center"/>
        </w:trPr>
        <w:tc>
          <w:tcPr>
            <w:tcW w:w="5949" w:type="dxa"/>
            <w:tcBorders>
              <w:top w:val="nil"/>
              <w:left w:val="single" w:sz="4" w:space="0" w:color="auto"/>
              <w:bottom w:val="nil"/>
              <w:right w:val="single" w:sz="4" w:space="0" w:color="auto"/>
            </w:tcBorders>
            <w:hideMark/>
          </w:tcPr>
          <w:p w14:paraId="64344584" w14:textId="77777777" w:rsidR="00573C2D" w:rsidRPr="003B0080" w:rsidRDefault="00573C2D" w:rsidP="00573C2D">
            <w:pPr>
              <w:numPr>
                <w:ilvl w:val="0"/>
                <w:numId w:val="10"/>
              </w:numPr>
              <w:tabs>
                <w:tab w:val="left" w:pos="637"/>
                <w:tab w:val="right" w:leader="dot" w:pos="5740"/>
              </w:tabs>
              <w:spacing w:after="0" w:line="240" w:lineRule="auto"/>
              <w:ind w:left="637" w:hanging="142"/>
              <w:jc w:val="left"/>
              <w:rPr>
                <w:rFonts w:asciiTheme="majorHAnsi" w:hAnsiTheme="majorHAnsi" w:cstheme="majorHAnsi"/>
                <w:i/>
                <w:sz w:val="18"/>
                <w:szCs w:val="18"/>
              </w:rPr>
            </w:pPr>
            <w:r w:rsidRPr="003B0080">
              <w:rPr>
                <w:rFonts w:asciiTheme="majorHAnsi" w:hAnsiTheme="majorHAnsi" w:cstheme="majorHAnsi"/>
                <w:i/>
                <w:sz w:val="18"/>
                <w:szCs w:val="18"/>
              </w:rPr>
              <w:t xml:space="preserve">Dommages matériels et immatériels confondus </w:t>
            </w:r>
            <w:r w:rsidRPr="003B0080">
              <w:rPr>
                <w:rFonts w:asciiTheme="majorHAnsi" w:hAnsiTheme="majorHAnsi" w:cstheme="majorHAnsi"/>
                <w:i/>
                <w:sz w:val="18"/>
                <w:szCs w:val="18"/>
              </w:rPr>
              <w:tab/>
            </w:r>
          </w:p>
        </w:tc>
        <w:tc>
          <w:tcPr>
            <w:tcW w:w="2269" w:type="dxa"/>
            <w:tcBorders>
              <w:top w:val="nil"/>
              <w:left w:val="single" w:sz="4" w:space="0" w:color="auto"/>
              <w:bottom w:val="nil"/>
              <w:right w:val="single" w:sz="4" w:space="0" w:color="auto"/>
            </w:tcBorders>
            <w:hideMark/>
          </w:tcPr>
          <w:p w14:paraId="445BBF88" w14:textId="77777777" w:rsidR="00573C2D" w:rsidRPr="003B0080" w:rsidRDefault="00573C2D" w:rsidP="00573C2D">
            <w:pPr>
              <w:tabs>
                <w:tab w:val="decimal" w:pos="1208"/>
                <w:tab w:val="left" w:leader="dot" w:pos="7372"/>
              </w:tabs>
              <w:spacing w:after="0"/>
              <w:jc w:val="left"/>
              <w:rPr>
                <w:rFonts w:asciiTheme="majorHAnsi" w:hAnsiTheme="majorHAnsi" w:cstheme="majorHAnsi"/>
                <w:i/>
                <w:sz w:val="18"/>
                <w:szCs w:val="18"/>
              </w:rPr>
            </w:pPr>
            <w:r w:rsidRPr="003B0080">
              <w:rPr>
                <w:rFonts w:asciiTheme="majorHAnsi" w:hAnsiTheme="majorHAnsi" w:cstheme="majorHAnsi"/>
                <w:i/>
                <w:sz w:val="18"/>
                <w:szCs w:val="18"/>
              </w:rPr>
              <w:tab/>
              <w:t>2 000 000 EUR (1)</w:t>
            </w:r>
          </w:p>
        </w:tc>
        <w:tc>
          <w:tcPr>
            <w:tcW w:w="1982" w:type="dxa"/>
            <w:tcBorders>
              <w:top w:val="nil"/>
              <w:left w:val="single" w:sz="4" w:space="0" w:color="auto"/>
              <w:bottom w:val="nil"/>
              <w:right w:val="single" w:sz="4" w:space="0" w:color="auto"/>
            </w:tcBorders>
            <w:hideMark/>
          </w:tcPr>
          <w:p w14:paraId="0ECF9170" w14:textId="77777777" w:rsidR="00573C2D" w:rsidRPr="003B0080" w:rsidRDefault="00573C2D" w:rsidP="00573C2D">
            <w:pPr>
              <w:tabs>
                <w:tab w:val="left" w:pos="284"/>
                <w:tab w:val="right" w:pos="5103"/>
              </w:tabs>
              <w:spacing w:after="0"/>
              <w:jc w:val="center"/>
              <w:rPr>
                <w:rFonts w:asciiTheme="majorHAnsi" w:hAnsiTheme="majorHAnsi" w:cstheme="majorHAnsi"/>
                <w:i/>
                <w:sz w:val="18"/>
                <w:szCs w:val="18"/>
              </w:rPr>
            </w:pPr>
            <w:r w:rsidRPr="003B0080">
              <w:rPr>
                <w:rFonts w:asciiTheme="majorHAnsi" w:hAnsiTheme="majorHAnsi" w:cstheme="majorHAnsi"/>
                <w:i/>
                <w:sz w:val="18"/>
                <w:szCs w:val="18"/>
              </w:rPr>
              <w:t>400 EUR</w:t>
            </w:r>
          </w:p>
        </w:tc>
      </w:tr>
      <w:tr w:rsidR="00573C2D" w:rsidRPr="003B0080" w14:paraId="3D4B0855" w14:textId="77777777" w:rsidTr="00573C2D">
        <w:trPr>
          <w:gridBefore w:val="1"/>
          <w:wBefore w:w="8" w:type="dxa"/>
          <w:cantSplit/>
          <w:jc w:val="center"/>
        </w:trPr>
        <w:tc>
          <w:tcPr>
            <w:tcW w:w="5949" w:type="dxa"/>
            <w:tcBorders>
              <w:top w:val="nil"/>
              <w:left w:val="single" w:sz="4" w:space="0" w:color="auto"/>
              <w:bottom w:val="nil"/>
              <w:right w:val="single" w:sz="4" w:space="0" w:color="auto"/>
            </w:tcBorders>
            <w:hideMark/>
          </w:tcPr>
          <w:p w14:paraId="61A49409" w14:textId="77777777" w:rsidR="00573C2D" w:rsidRPr="003B0080" w:rsidRDefault="00573C2D" w:rsidP="00573C2D">
            <w:pPr>
              <w:numPr>
                <w:ilvl w:val="0"/>
                <w:numId w:val="10"/>
              </w:numPr>
              <w:tabs>
                <w:tab w:val="left" w:pos="637"/>
                <w:tab w:val="right" w:leader="dot" w:pos="5740"/>
              </w:tabs>
              <w:spacing w:after="0" w:line="240" w:lineRule="auto"/>
              <w:ind w:left="637" w:hanging="142"/>
              <w:jc w:val="left"/>
              <w:rPr>
                <w:rFonts w:asciiTheme="majorHAnsi" w:hAnsiTheme="majorHAnsi" w:cstheme="majorHAnsi"/>
                <w:i/>
                <w:sz w:val="18"/>
                <w:szCs w:val="18"/>
              </w:rPr>
            </w:pPr>
            <w:r w:rsidRPr="003B0080">
              <w:rPr>
                <w:rFonts w:asciiTheme="majorHAnsi" w:hAnsiTheme="majorHAnsi" w:cstheme="majorHAnsi"/>
                <w:i/>
                <w:sz w:val="18"/>
                <w:szCs w:val="18"/>
              </w:rPr>
              <w:t>Dommages immatériels non consécutifs</w:t>
            </w:r>
            <w:r w:rsidRPr="003B0080">
              <w:rPr>
                <w:rFonts w:asciiTheme="majorHAnsi" w:hAnsiTheme="majorHAnsi" w:cstheme="majorHAnsi"/>
                <w:i/>
                <w:sz w:val="18"/>
                <w:szCs w:val="18"/>
              </w:rPr>
              <w:tab/>
            </w:r>
          </w:p>
        </w:tc>
        <w:tc>
          <w:tcPr>
            <w:tcW w:w="2269" w:type="dxa"/>
            <w:tcBorders>
              <w:top w:val="nil"/>
              <w:left w:val="single" w:sz="4" w:space="0" w:color="auto"/>
              <w:bottom w:val="nil"/>
              <w:right w:val="single" w:sz="4" w:space="0" w:color="auto"/>
            </w:tcBorders>
            <w:hideMark/>
          </w:tcPr>
          <w:p w14:paraId="01CFF829" w14:textId="77777777" w:rsidR="00573C2D" w:rsidRPr="003B0080" w:rsidRDefault="00573C2D" w:rsidP="00573C2D">
            <w:pPr>
              <w:tabs>
                <w:tab w:val="decimal" w:pos="1208"/>
                <w:tab w:val="left" w:leader="dot" w:pos="7372"/>
              </w:tabs>
              <w:spacing w:after="0"/>
              <w:jc w:val="left"/>
              <w:rPr>
                <w:rFonts w:asciiTheme="majorHAnsi" w:hAnsiTheme="majorHAnsi" w:cstheme="majorHAnsi"/>
                <w:i/>
                <w:sz w:val="18"/>
                <w:szCs w:val="18"/>
              </w:rPr>
            </w:pPr>
            <w:r w:rsidRPr="003B0080">
              <w:rPr>
                <w:rFonts w:asciiTheme="majorHAnsi" w:hAnsiTheme="majorHAnsi" w:cstheme="majorHAnsi"/>
                <w:i/>
                <w:sz w:val="18"/>
                <w:szCs w:val="18"/>
              </w:rPr>
              <w:tab/>
              <w:t>150 000 EUR (1)</w:t>
            </w:r>
          </w:p>
        </w:tc>
        <w:tc>
          <w:tcPr>
            <w:tcW w:w="1982" w:type="dxa"/>
            <w:tcBorders>
              <w:top w:val="nil"/>
              <w:left w:val="single" w:sz="4" w:space="0" w:color="auto"/>
              <w:bottom w:val="nil"/>
              <w:right w:val="single" w:sz="4" w:space="0" w:color="auto"/>
            </w:tcBorders>
            <w:hideMark/>
          </w:tcPr>
          <w:p w14:paraId="226FFD09" w14:textId="77777777" w:rsidR="00573C2D" w:rsidRPr="003B0080" w:rsidRDefault="00573C2D" w:rsidP="00573C2D">
            <w:pPr>
              <w:tabs>
                <w:tab w:val="right" w:pos="5103"/>
              </w:tabs>
              <w:spacing w:after="0"/>
              <w:jc w:val="center"/>
              <w:rPr>
                <w:rFonts w:asciiTheme="majorHAnsi" w:hAnsiTheme="majorHAnsi" w:cstheme="majorHAnsi"/>
                <w:i/>
                <w:sz w:val="18"/>
                <w:szCs w:val="18"/>
              </w:rPr>
            </w:pPr>
            <w:r w:rsidRPr="003B0080">
              <w:rPr>
                <w:rFonts w:asciiTheme="majorHAnsi" w:hAnsiTheme="majorHAnsi" w:cstheme="majorHAnsi"/>
                <w:i/>
                <w:sz w:val="18"/>
                <w:szCs w:val="18"/>
              </w:rPr>
              <w:t>1 500 EUR</w:t>
            </w:r>
          </w:p>
        </w:tc>
      </w:tr>
      <w:tr w:rsidR="00573C2D" w:rsidRPr="003B0080" w14:paraId="331BB165" w14:textId="77777777" w:rsidTr="00573C2D">
        <w:trPr>
          <w:gridBefore w:val="1"/>
          <w:wBefore w:w="8" w:type="dxa"/>
          <w:cantSplit/>
          <w:jc w:val="center"/>
        </w:trPr>
        <w:tc>
          <w:tcPr>
            <w:tcW w:w="5949" w:type="dxa"/>
            <w:tcBorders>
              <w:top w:val="nil"/>
              <w:left w:val="single" w:sz="4" w:space="0" w:color="auto"/>
              <w:bottom w:val="nil"/>
              <w:right w:val="single" w:sz="4" w:space="0" w:color="auto"/>
            </w:tcBorders>
          </w:tcPr>
          <w:p w14:paraId="028B68FE" w14:textId="77777777" w:rsidR="00573C2D" w:rsidRPr="003B0080" w:rsidRDefault="00573C2D" w:rsidP="00573C2D">
            <w:pPr>
              <w:spacing w:after="0"/>
              <w:jc w:val="left"/>
              <w:rPr>
                <w:rFonts w:asciiTheme="majorHAnsi" w:hAnsiTheme="majorHAnsi" w:cstheme="majorHAnsi"/>
                <w:i/>
                <w:sz w:val="18"/>
                <w:szCs w:val="18"/>
              </w:rPr>
            </w:pPr>
          </w:p>
        </w:tc>
        <w:tc>
          <w:tcPr>
            <w:tcW w:w="2269" w:type="dxa"/>
            <w:tcBorders>
              <w:top w:val="nil"/>
              <w:left w:val="single" w:sz="4" w:space="0" w:color="auto"/>
              <w:bottom w:val="nil"/>
              <w:right w:val="single" w:sz="4" w:space="0" w:color="auto"/>
            </w:tcBorders>
          </w:tcPr>
          <w:p w14:paraId="39479005" w14:textId="77777777" w:rsidR="00573C2D" w:rsidRPr="003B0080" w:rsidRDefault="00573C2D" w:rsidP="00573C2D">
            <w:pPr>
              <w:tabs>
                <w:tab w:val="decimal" w:pos="1208"/>
                <w:tab w:val="left" w:leader="dot" w:pos="7372"/>
              </w:tabs>
              <w:spacing w:after="0"/>
              <w:jc w:val="left"/>
              <w:rPr>
                <w:rFonts w:asciiTheme="majorHAnsi" w:hAnsiTheme="majorHAnsi" w:cstheme="majorHAnsi"/>
                <w:i/>
                <w:sz w:val="18"/>
                <w:szCs w:val="18"/>
              </w:rPr>
            </w:pPr>
          </w:p>
        </w:tc>
        <w:tc>
          <w:tcPr>
            <w:tcW w:w="1982" w:type="dxa"/>
            <w:tcBorders>
              <w:top w:val="nil"/>
              <w:left w:val="single" w:sz="4" w:space="0" w:color="auto"/>
              <w:bottom w:val="nil"/>
              <w:right w:val="single" w:sz="4" w:space="0" w:color="auto"/>
            </w:tcBorders>
          </w:tcPr>
          <w:p w14:paraId="096CEF0E" w14:textId="77777777" w:rsidR="00573C2D" w:rsidRPr="003B0080" w:rsidRDefault="00573C2D" w:rsidP="00573C2D">
            <w:pPr>
              <w:tabs>
                <w:tab w:val="right" w:pos="5103"/>
              </w:tabs>
              <w:spacing w:after="0"/>
              <w:jc w:val="left"/>
              <w:rPr>
                <w:rFonts w:asciiTheme="majorHAnsi" w:hAnsiTheme="majorHAnsi" w:cstheme="majorHAnsi"/>
                <w:i/>
                <w:sz w:val="18"/>
                <w:szCs w:val="18"/>
              </w:rPr>
            </w:pPr>
          </w:p>
        </w:tc>
      </w:tr>
      <w:tr w:rsidR="00573C2D" w:rsidRPr="003B0080" w14:paraId="5A9CBD14" w14:textId="77777777" w:rsidTr="00573C2D">
        <w:trPr>
          <w:gridBefore w:val="1"/>
          <w:wBefore w:w="8" w:type="dxa"/>
          <w:cantSplit/>
          <w:jc w:val="center"/>
        </w:trPr>
        <w:tc>
          <w:tcPr>
            <w:tcW w:w="5949" w:type="dxa"/>
            <w:tcBorders>
              <w:top w:val="nil"/>
              <w:left w:val="single" w:sz="4" w:space="0" w:color="auto"/>
              <w:bottom w:val="nil"/>
              <w:right w:val="single" w:sz="4" w:space="0" w:color="auto"/>
            </w:tcBorders>
            <w:hideMark/>
          </w:tcPr>
          <w:p w14:paraId="48714A34" w14:textId="77777777" w:rsidR="00573C2D" w:rsidRPr="003B0080" w:rsidRDefault="00573C2D" w:rsidP="00573C2D">
            <w:pPr>
              <w:spacing w:after="0"/>
              <w:ind w:left="70"/>
              <w:jc w:val="left"/>
              <w:rPr>
                <w:rFonts w:asciiTheme="majorHAnsi" w:hAnsiTheme="majorHAnsi" w:cstheme="majorHAnsi"/>
                <w:b/>
                <w:i/>
                <w:sz w:val="18"/>
                <w:szCs w:val="18"/>
                <w:u w:val="single"/>
              </w:rPr>
            </w:pPr>
            <w:r w:rsidRPr="003B0080">
              <w:rPr>
                <w:rFonts w:asciiTheme="majorHAnsi" w:hAnsiTheme="majorHAnsi" w:cstheme="majorHAnsi"/>
                <w:b/>
                <w:i/>
                <w:sz w:val="18"/>
                <w:szCs w:val="18"/>
                <w:u w:val="single"/>
              </w:rPr>
              <w:t>ASSURANCE RECOURS ET DEFENSE PENALE SUITE A ACCIDENT</w:t>
            </w:r>
          </w:p>
        </w:tc>
        <w:tc>
          <w:tcPr>
            <w:tcW w:w="2269" w:type="dxa"/>
            <w:tcBorders>
              <w:top w:val="nil"/>
              <w:left w:val="single" w:sz="4" w:space="0" w:color="auto"/>
              <w:bottom w:val="nil"/>
              <w:right w:val="single" w:sz="4" w:space="0" w:color="auto"/>
            </w:tcBorders>
            <w:hideMark/>
          </w:tcPr>
          <w:p w14:paraId="3D3896EA" w14:textId="77777777" w:rsidR="00573C2D" w:rsidRPr="003B0080" w:rsidRDefault="00573C2D" w:rsidP="00573C2D">
            <w:pPr>
              <w:tabs>
                <w:tab w:val="decimal" w:pos="1208"/>
                <w:tab w:val="left" w:leader="dot" w:pos="7372"/>
              </w:tabs>
              <w:spacing w:after="0"/>
              <w:jc w:val="left"/>
              <w:rPr>
                <w:rFonts w:asciiTheme="majorHAnsi" w:hAnsiTheme="majorHAnsi" w:cstheme="majorHAnsi"/>
                <w:i/>
                <w:sz w:val="18"/>
                <w:szCs w:val="18"/>
              </w:rPr>
            </w:pPr>
            <w:r w:rsidRPr="003B0080">
              <w:rPr>
                <w:rFonts w:asciiTheme="majorHAnsi" w:hAnsiTheme="majorHAnsi" w:cstheme="majorHAnsi"/>
                <w:i/>
                <w:sz w:val="18"/>
                <w:szCs w:val="18"/>
              </w:rPr>
              <w:tab/>
              <w:t>30 500 EUR</w:t>
            </w:r>
          </w:p>
        </w:tc>
        <w:tc>
          <w:tcPr>
            <w:tcW w:w="1982" w:type="dxa"/>
            <w:tcBorders>
              <w:top w:val="nil"/>
              <w:left w:val="single" w:sz="4" w:space="0" w:color="auto"/>
              <w:bottom w:val="nil"/>
              <w:right w:val="single" w:sz="4" w:space="0" w:color="auto"/>
            </w:tcBorders>
            <w:hideMark/>
          </w:tcPr>
          <w:p w14:paraId="3F0269AC" w14:textId="77777777" w:rsidR="00573C2D" w:rsidRPr="003B0080" w:rsidRDefault="00573C2D" w:rsidP="00573C2D">
            <w:pPr>
              <w:tabs>
                <w:tab w:val="right" w:pos="5103"/>
              </w:tabs>
              <w:spacing w:after="0"/>
              <w:jc w:val="center"/>
              <w:rPr>
                <w:rFonts w:asciiTheme="majorHAnsi" w:hAnsiTheme="majorHAnsi" w:cstheme="majorHAnsi"/>
                <w:i/>
                <w:sz w:val="18"/>
                <w:szCs w:val="18"/>
              </w:rPr>
            </w:pPr>
            <w:r w:rsidRPr="003B0080">
              <w:rPr>
                <w:rFonts w:asciiTheme="majorHAnsi" w:hAnsiTheme="majorHAnsi" w:cstheme="majorHAnsi"/>
                <w:i/>
                <w:sz w:val="18"/>
                <w:szCs w:val="18"/>
              </w:rPr>
              <w:t>NEANT</w:t>
            </w:r>
          </w:p>
        </w:tc>
      </w:tr>
      <w:tr w:rsidR="00573C2D" w:rsidRPr="003B0080" w14:paraId="707941DE" w14:textId="77777777" w:rsidTr="00573C2D">
        <w:trPr>
          <w:gridBefore w:val="1"/>
          <w:wBefore w:w="8" w:type="dxa"/>
          <w:cantSplit/>
          <w:jc w:val="center"/>
        </w:trPr>
        <w:tc>
          <w:tcPr>
            <w:tcW w:w="5949" w:type="dxa"/>
            <w:tcBorders>
              <w:top w:val="nil"/>
              <w:left w:val="single" w:sz="4" w:space="0" w:color="auto"/>
              <w:bottom w:val="single" w:sz="4" w:space="0" w:color="auto"/>
              <w:right w:val="single" w:sz="4" w:space="0" w:color="auto"/>
            </w:tcBorders>
          </w:tcPr>
          <w:p w14:paraId="4A0EA10D" w14:textId="77777777" w:rsidR="00573C2D" w:rsidRPr="003B0080" w:rsidRDefault="00573C2D" w:rsidP="00573C2D">
            <w:pPr>
              <w:tabs>
                <w:tab w:val="left" w:leader="dot" w:pos="4820"/>
                <w:tab w:val="left" w:leader="dot" w:pos="5103"/>
              </w:tabs>
              <w:spacing w:after="0"/>
              <w:ind w:left="765" w:hanging="339"/>
              <w:jc w:val="left"/>
              <w:rPr>
                <w:rFonts w:asciiTheme="majorHAnsi" w:hAnsiTheme="majorHAnsi" w:cstheme="majorHAnsi"/>
                <w:b/>
                <w:sz w:val="18"/>
                <w:szCs w:val="18"/>
              </w:rPr>
            </w:pPr>
          </w:p>
        </w:tc>
        <w:tc>
          <w:tcPr>
            <w:tcW w:w="2269" w:type="dxa"/>
            <w:tcBorders>
              <w:top w:val="nil"/>
              <w:left w:val="single" w:sz="4" w:space="0" w:color="auto"/>
              <w:bottom w:val="single" w:sz="4" w:space="0" w:color="auto"/>
              <w:right w:val="single" w:sz="4" w:space="0" w:color="auto"/>
            </w:tcBorders>
          </w:tcPr>
          <w:p w14:paraId="2E454212" w14:textId="77777777" w:rsidR="00573C2D" w:rsidRPr="003B0080" w:rsidRDefault="00573C2D" w:rsidP="00573C2D">
            <w:pPr>
              <w:tabs>
                <w:tab w:val="decimal" w:pos="1208"/>
                <w:tab w:val="left" w:leader="dot" w:pos="7372"/>
              </w:tabs>
              <w:spacing w:after="0"/>
              <w:jc w:val="left"/>
              <w:rPr>
                <w:rFonts w:asciiTheme="majorHAnsi" w:hAnsiTheme="majorHAnsi" w:cstheme="majorHAnsi"/>
                <w:sz w:val="18"/>
                <w:szCs w:val="18"/>
              </w:rPr>
            </w:pPr>
          </w:p>
        </w:tc>
        <w:tc>
          <w:tcPr>
            <w:tcW w:w="1982" w:type="dxa"/>
            <w:tcBorders>
              <w:top w:val="nil"/>
              <w:left w:val="single" w:sz="4" w:space="0" w:color="auto"/>
              <w:bottom w:val="single" w:sz="4" w:space="0" w:color="auto"/>
              <w:right w:val="single" w:sz="4" w:space="0" w:color="auto"/>
            </w:tcBorders>
          </w:tcPr>
          <w:p w14:paraId="320477EB" w14:textId="77777777" w:rsidR="00573C2D" w:rsidRPr="003B0080" w:rsidRDefault="00573C2D" w:rsidP="00573C2D">
            <w:pPr>
              <w:tabs>
                <w:tab w:val="right" w:pos="5103"/>
              </w:tabs>
              <w:spacing w:after="0"/>
              <w:jc w:val="left"/>
              <w:rPr>
                <w:rFonts w:asciiTheme="majorHAnsi" w:hAnsiTheme="majorHAnsi" w:cstheme="majorHAnsi"/>
                <w:sz w:val="18"/>
                <w:szCs w:val="18"/>
              </w:rPr>
            </w:pPr>
          </w:p>
        </w:tc>
      </w:tr>
    </w:tbl>
    <w:p w14:paraId="76E0D722" w14:textId="77777777" w:rsidR="00573C2D" w:rsidRPr="003B0080" w:rsidRDefault="00573C2D" w:rsidP="00573C2D">
      <w:pPr>
        <w:numPr>
          <w:ilvl w:val="0"/>
          <w:numId w:val="12"/>
        </w:numPr>
        <w:spacing w:before="20" w:after="0" w:line="240" w:lineRule="auto"/>
        <w:ind w:left="284" w:hanging="284"/>
        <w:jc w:val="left"/>
        <w:rPr>
          <w:rFonts w:asciiTheme="majorHAnsi" w:hAnsiTheme="majorHAnsi" w:cstheme="majorHAnsi"/>
          <w:sz w:val="18"/>
          <w:szCs w:val="18"/>
        </w:rPr>
      </w:pPr>
      <w:r w:rsidRPr="003B0080">
        <w:rPr>
          <w:rFonts w:asciiTheme="majorHAnsi" w:hAnsiTheme="majorHAnsi" w:cstheme="majorHAnsi"/>
          <w:sz w:val="18"/>
          <w:szCs w:val="18"/>
        </w:rPr>
        <w:t>Ce montant constitue un maximum pour l’ensemble des sinistres d’une même année d’assurance.</w:t>
      </w:r>
    </w:p>
    <w:p w14:paraId="2AAA2C5D" w14:textId="77777777" w:rsidR="00573C2D" w:rsidRPr="003B0080" w:rsidRDefault="00573C2D" w:rsidP="00573C2D">
      <w:pPr>
        <w:numPr>
          <w:ilvl w:val="0"/>
          <w:numId w:val="12"/>
        </w:numPr>
        <w:spacing w:before="20" w:after="0" w:line="240" w:lineRule="auto"/>
        <w:ind w:left="284" w:hanging="284"/>
        <w:jc w:val="left"/>
        <w:rPr>
          <w:rFonts w:asciiTheme="majorHAnsi" w:hAnsiTheme="majorHAnsi" w:cstheme="majorHAnsi"/>
          <w:sz w:val="18"/>
          <w:szCs w:val="18"/>
        </w:rPr>
      </w:pPr>
      <w:r w:rsidRPr="003B0080">
        <w:rPr>
          <w:rFonts w:asciiTheme="majorHAnsi" w:hAnsiTheme="majorHAnsi" w:cstheme="majorHAnsi"/>
          <w:sz w:val="18"/>
          <w:szCs w:val="18"/>
        </w:rPr>
        <w:t>Les dommages corporels résultant de l’utilisation ou du déplacement d’un véhicule terrestre à moteur sont garanties sans limitation.</w:t>
      </w:r>
    </w:p>
    <w:p w14:paraId="7B7983CC" w14:textId="15EDB645" w:rsidR="00573C2D" w:rsidRDefault="00573C2D" w:rsidP="00573C2D">
      <w:pPr>
        <w:spacing w:before="20" w:after="0" w:line="240" w:lineRule="auto"/>
        <w:jc w:val="left"/>
        <w:rPr>
          <w:rFonts w:asciiTheme="majorHAnsi" w:hAnsiTheme="majorHAnsi" w:cstheme="majorHAnsi"/>
          <w:sz w:val="18"/>
          <w:szCs w:val="18"/>
        </w:rPr>
      </w:pPr>
    </w:p>
    <w:p w14:paraId="5B762685" w14:textId="77777777" w:rsidR="005B0FB4" w:rsidRPr="003B0080" w:rsidRDefault="005B0FB4" w:rsidP="00573C2D">
      <w:pPr>
        <w:spacing w:before="20" w:after="0" w:line="240" w:lineRule="auto"/>
        <w:jc w:val="left"/>
        <w:rPr>
          <w:rFonts w:asciiTheme="majorHAnsi" w:hAnsiTheme="majorHAnsi" w:cstheme="majorHAnsi"/>
          <w:sz w:val="18"/>
          <w:szCs w:val="18"/>
        </w:rPr>
      </w:pPr>
    </w:p>
    <w:p w14:paraId="7FC21467" w14:textId="77777777" w:rsidR="00573C2D" w:rsidRPr="003B0080" w:rsidRDefault="00573C2D" w:rsidP="00573C2D">
      <w:pPr>
        <w:numPr>
          <w:ilvl w:val="0"/>
          <w:numId w:val="7"/>
        </w:numPr>
        <w:spacing w:after="0" w:line="240" w:lineRule="auto"/>
        <w:contextualSpacing/>
        <w:jc w:val="left"/>
        <w:rPr>
          <w:rFonts w:asciiTheme="majorHAnsi" w:hAnsiTheme="majorHAnsi" w:cstheme="majorHAnsi"/>
          <w:b/>
          <w:bCs/>
          <w:i/>
          <w:color w:val="000000"/>
          <w:sz w:val="18"/>
          <w:szCs w:val="18"/>
          <w:lang w:eastAsia="fr-FR"/>
        </w:rPr>
      </w:pPr>
      <w:r w:rsidRPr="003B0080">
        <w:rPr>
          <w:rFonts w:asciiTheme="majorHAnsi" w:hAnsiTheme="majorHAnsi" w:cstheme="majorHAnsi"/>
          <w:b/>
          <w:bCs/>
          <w:i/>
          <w:color w:val="000000"/>
          <w:sz w:val="18"/>
          <w:szCs w:val="18"/>
          <w:lang w:eastAsia="fr-FR"/>
        </w:rPr>
        <w:t xml:space="preserve">Les garanties Accidents corporels  </w:t>
      </w:r>
    </w:p>
    <w:p w14:paraId="5395B7D1" w14:textId="77777777" w:rsidR="00573C2D" w:rsidRPr="003B0080" w:rsidRDefault="00573C2D" w:rsidP="00573C2D">
      <w:pPr>
        <w:spacing w:after="0" w:line="240" w:lineRule="auto"/>
        <w:rPr>
          <w:rFonts w:asciiTheme="majorHAnsi" w:eastAsia="Times New Roman" w:hAnsiTheme="majorHAnsi" w:cstheme="majorHAnsi"/>
          <w:i/>
          <w:sz w:val="18"/>
          <w:szCs w:val="18"/>
          <w:lang w:eastAsia="fr-FR"/>
        </w:rPr>
      </w:pPr>
    </w:p>
    <w:p w14:paraId="31B9A544" w14:textId="77777777" w:rsidR="00573C2D" w:rsidRPr="003B0080" w:rsidRDefault="00573C2D" w:rsidP="00573C2D">
      <w:pPr>
        <w:spacing w:after="0" w:line="240" w:lineRule="auto"/>
        <w:rPr>
          <w:rFonts w:asciiTheme="majorHAnsi" w:hAnsiTheme="majorHAnsi" w:cstheme="majorHAnsi"/>
          <w:bCs/>
          <w:i/>
          <w:color w:val="000000"/>
          <w:sz w:val="18"/>
          <w:szCs w:val="18"/>
          <w:lang w:eastAsia="fr-FR"/>
        </w:rPr>
      </w:pPr>
      <w:r w:rsidRPr="003B0080">
        <w:rPr>
          <w:rFonts w:asciiTheme="majorHAnsi" w:hAnsiTheme="majorHAnsi" w:cstheme="majorHAnsi"/>
          <w:bCs/>
          <w:i/>
          <w:color w:val="000000"/>
          <w:sz w:val="18"/>
          <w:szCs w:val="18"/>
          <w:lang w:eastAsia="fr-FR"/>
        </w:rPr>
        <w:t xml:space="preserve">Définitions : </w:t>
      </w:r>
    </w:p>
    <w:p w14:paraId="3A060176" w14:textId="77777777" w:rsidR="00573C2D" w:rsidRPr="003B0080" w:rsidRDefault="00573C2D" w:rsidP="00573C2D">
      <w:pPr>
        <w:spacing w:after="0" w:line="240" w:lineRule="auto"/>
        <w:rPr>
          <w:rFonts w:asciiTheme="majorHAnsi" w:hAnsiTheme="majorHAnsi" w:cstheme="majorHAnsi"/>
          <w:sz w:val="18"/>
          <w:szCs w:val="18"/>
        </w:rPr>
      </w:pPr>
      <w:r w:rsidRPr="003B0080">
        <w:rPr>
          <w:rFonts w:asciiTheme="majorHAnsi" w:hAnsiTheme="majorHAnsi" w:cstheme="majorHAnsi"/>
          <w:sz w:val="18"/>
          <w:szCs w:val="18"/>
        </w:rPr>
        <w:t xml:space="preserve">Cette Garantie implique le </w:t>
      </w:r>
      <w:proofErr w:type="gramStart"/>
      <w:r w:rsidRPr="003B0080">
        <w:rPr>
          <w:rFonts w:asciiTheme="majorHAnsi" w:hAnsiTheme="majorHAnsi" w:cstheme="majorHAnsi"/>
          <w:sz w:val="18"/>
          <w:szCs w:val="18"/>
        </w:rPr>
        <w:t>versement ,</w:t>
      </w:r>
      <w:proofErr w:type="gramEnd"/>
      <w:r w:rsidRPr="003B0080">
        <w:rPr>
          <w:rFonts w:asciiTheme="majorHAnsi" w:hAnsiTheme="majorHAnsi" w:cstheme="majorHAnsi"/>
          <w:sz w:val="18"/>
          <w:szCs w:val="18"/>
        </w:rPr>
        <w:t xml:space="preserve"> des montants définis dans les tableaux des Garanties ci-dessous énumérés selon les conséquences ci-dessous définis, suite à un Accident survenant pendant l’exercice ou la participation des/aux activités assurées :</w:t>
      </w:r>
    </w:p>
    <w:p w14:paraId="1372EAF4" w14:textId="77777777" w:rsidR="00573C2D" w:rsidRPr="003B0080" w:rsidRDefault="00573C2D" w:rsidP="00573C2D">
      <w:pPr>
        <w:numPr>
          <w:ilvl w:val="0"/>
          <w:numId w:val="13"/>
        </w:numPr>
        <w:overflowPunct w:val="0"/>
        <w:autoSpaceDE w:val="0"/>
        <w:autoSpaceDN w:val="0"/>
        <w:adjustRightInd w:val="0"/>
        <w:spacing w:after="0" w:line="264" w:lineRule="auto"/>
        <w:ind w:left="284" w:hanging="142"/>
        <w:contextualSpacing/>
        <w:jc w:val="left"/>
        <w:textAlignment w:val="baseline"/>
        <w:rPr>
          <w:rFonts w:asciiTheme="majorHAnsi" w:hAnsiTheme="majorHAnsi" w:cstheme="majorHAnsi"/>
          <w:sz w:val="18"/>
          <w:szCs w:val="18"/>
        </w:rPr>
      </w:pPr>
      <w:r w:rsidRPr="003B0080">
        <w:rPr>
          <w:rFonts w:asciiTheme="majorHAnsi" w:hAnsiTheme="majorHAnsi" w:cstheme="majorHAnsi"/>
          <w:sz w:val="18"/>
          <w:szCs w:val="18"/>
        </w:rPr>
        <w:t xml:space="preserve">Décès : versement du capital prévu au tableau des garanties. </w:t>
      </w:r>
    </w:p>
    <w:p w14:paraId="3AAC5960" w14:textId="77777777" w:rsidR="00573C2D" w:rsidRPr="003B0080" w:rsidRDefault="00573C2D" w:rsidP="00573C2D">
      <w:pPr>
        <w:numPr>
          <w:ilvl w:val="0"/>
          <w:numId w:val="13"/>
        </w:numPr>
        <w:overflowPunct w:val="0"/>
        <w:autoSpaceDE w:val="0"/>
        <w:autoSpaceDN w:val="0"/>
        <w:adjustRightInd w:val="0"/>
        <w:spacing w:after="0" w:line="264" w:lineRule="auto"/>
        <w:ind w:left="284" w:hanging="142"/>
        <w:contextualSpacing/>
        <w:jc w:val="left"/>
        <w:textAlignment w:val="baseline"/>
        <w:rPr>
          <w:rFonts w:asciiTheme="majorHAnsi" w:hAnsiTheme="majorHAnsi" w:cstheme="majorHAnsi"/>
          <w:sz w:val="18"/>
          <w:szCs w:val="18"/>
        </w:rPr>
      </w:pPr>
      <w:r w:rsidRPr="003B0080">
        <w:rPr>
          <w:rFonts w:asciiTheme="majorHAnsi" w:hAnsiTheme="majorHAnsi" w:cstheme="majorHAnsi"/>
          <w:sz w:val="18"/>
          <w:szCs w:val="18"/>
        </w:rPr>
        <w:t>Bénéficiaire : le conjoint (y compris concubin ou lié par un PACS), à défaut les enfants ou descendants, à défaut les ascendants, à défaut les héritiers de l’assuré.</w:t>
      </w:r>
    </w:p>
    <w:p w14:paraId="00ED7D56" w14:textId="77777777" w:rsidR="00573C2D" w:rsidRPr="003B0080" w:rsidRDefault="00573C2D" w:rsidP="00573C2D">
      <w:pPr>
        <w:numPr>
          <w:ilvl w:val="0"/>
          <w:numId w:val="13"/>
        </w:numPr>
        <w:overflowPunct w:val="0"/>
        <w:autoSpaceDE w:val="0"/>
        <w:autoSpaceDN w:val="0"/>
        <w:adjustRightInd w:val="0"/>
        <w:spacing w:after="0" w:line="264" w:lineRule="auto"/>
        <w:ind w:left="284" w:hanging="142"/>
        <w:contextualSpacing/>
        <w:jc w:val="left"/>
        <w:textAlignment w:val="baseline"/>
        <w:rPr>
          <w:rFonts w:asciiTheme="majorHAnsi" w:hAnsiTheme="majorHAnsi" w:cstheme="majorHAnsi"/>
          <w:sz w:val="18"/>
          <w:szCs w:val="18"/>
        </w:rPr>
      </w:pPr>
      <w:r w:rsidRPr="003B0080">
        <w:rPr>
          <w:rFonts w:asciiTheme="majorHAnsi" w:hAnsiTheme="majorHAnsi" w:cstheme="majorHAnsi"/>
          <w:sz w:val="18"/>
          <w:szCs w:val="18"/>
        </w:rPr>
        <w:lastRenderedPageBreak/>
        <w:t>Invalidité permanente : versement du capital prévu au tableau des garanties après application du taux d’invalidité déterminé suite à expertise médicale, par référence au barème édité par le « concours médical ».</w:t>
      </w:r>
    </w:p>
    <w:p w14:paraId="31EE0E55" w14:textId="77777777" w:rsidR="00573C2D" w:rsidRPr="003B0080" w:rsidRDefault="00573C2D" w:rsidP="00573C2D">
      <w:pPr>
        <w:numPr>
          <w:ilvl w:val="0"/>
          <w:numId w:val="13"/>
        </w:numPr>
        <w:overflowPunct w:val="0"/>
        <w:autoSpaceDE w:val="0"/>
        <w:autoSpaceDN w:val="0"/>
        <w:adjustRightInd w:val="0"/>
        <w:spacing w:after="0" w:line="264" w:lineRule="auto"/>
        <w:ind w:left="284" w:hanging="142"/>
        <w:contextualSpacing/>
        <w:jc w:val="left"/>
        <w:textAlignment w:val="baseline"/>
        <w:rPr>
          <w:rFonts w:asciiTheme="majorHAnsi" w:hAnsiTheme="majorHAnsi" w:cstheme="majorHAnsi"/>
          <w:sz w:val="18"/>
          <w:szCs w:val="18"/>
        </w:rPr>
      </w:pPr>
      <w:r w:rsidRPr="003B0080">
        <w:rPr>
          <w:rFonts w:asciiTheme="majorHAnsi" w:hAnsiTheme="majorHAnsi" w:cstheme="majorHAnsi"/>
          <w:sz w:val="18"/>
          <w:szCs w:val="18"/>
        </w:rPr>
        <w:t>Frais médicaux : Remboursement de soins, Frais de soins prescrits non remboursables</w:t>
      </w:r>
    </w:p>
    <w:p w14:paraId="14A88E4D" w14:textId="77777777" w:rsidR="00573C2D" w:rsidRPr="003B0080" w:rsidRDefault="00573C2D" w:rsidP="00573C2D">
      <w:pPr>
        <w:numPr>
          <w:ilvl w:val="0"/>
          <w:numId w:val="13"/>
        </w:numPr>
        <w:overflowPunct w:val="0"/>
        <w:autoSpaceDE w:val="0"/>
        <w:autoSpaceDN w:val="0"/>
        <w:adjustRightInd w:val="0"/>
        <w:spacing w:after="0" w:line="264" w:lineRule="auto"/>
        <w:ind w:left="284" w:hanging="142"/>
        <w:contextualSpacing/>
        <w:jc w:val="left"/>
        <w:textAlignment w:val="baseline"/>
        <w:rPr>
          <w:rFonts w:asciiTheme="majorHAnsi" w:hAnsiTheme="majorHAnsi" w:cstheme="majorHAnsi"/>
          <w:sz w:val="18"/>
          <w:szCs w:val="18"/>
        </w:rPr>
      </w:pPr>
      <w:r w:rsidRPr="003B0080">
        <w:rPr>
          <w:rFonts w:asciiTheme="majorHAnsi" w:hAnsiTheme="majorHAnsi" w:cstheme="majorHAnsi"/>
          <w:sz w:val="18"/>
          <w:szCs w:val="18"/>
        </w:rPr>
        <w:t>Frais de rapatriement</w:t>
      </w:r>
    </w:p>
    <w:p w14:paraId="2167E087" w14:textId="77777777" w:rsidR="00573C2D" w:rsidRPr="003B0080" w:rsidRDefault="00573C2D" w:rsidP="00573C2D">
      <w:pPr>
        <w:numPr>
          <w:ilvl w:val="0"/>
          <w:numId w:val="13"/>
        </w:numPr>
        <w:overflowPunct w:val="0"/>
        <w:autoSpaceDE w:val="0"/>
        <w:autoSpaceDN w:val="0"/>
        <w:adjustRightInd w:val="0"/>
        <w:spacing w:after="0" w:line="264" w:lineRule="auto"/>
        <w:ind w:left="284" w:hanging="142"/>
        <w:contextualSpacing/>
        <w:jc w:val="left"/>
        <w:textAlignment w:val="baseline"/>
        <w:rPr>
          <w:rFonts w:asciiTheme="majorHAnsi" w:hAnsiTheme="majorHAnsi" w:cstheme="majorHAnsi"/>
          <w:sz w:val="18"/>
          <w:szCs w:val="18"/>
        </w:rPr>
      </w:pPr>
      <w:r w:rsidRPr="003B0080">
        <w:rPr>
          <w:rFonts w:asciiTheme="majorHAnsi" w:hAnsiTheme="majorHAnsi" w:cstheme="majorHAnsi"/>
          <w:sz w:val="18"/>
          <w:szCs w:val="18"/>
        </w:rPr>
        <w:t>Frais de recherche et de secours :</w:t>
      </w:r>
    </w:p>
    <w:p w14:paraId="291D4DE2" w14:textId="77777777" w:rsidR="00573C2D" w:rsidRPr="003B0080" w:rsidRDefault="00573C2D" w:rsidP="00573C2D">
      <w:pPr>
        <w:spacing w:after="0" w:line="240" w:lineRule="auto"/>
        <w:rPr>
          <w:rFonts w:asciiTheme="majorHAnsi" w:hAnsiTheme="majorHAnsi" w:cstheme="majorHAnsi"/>
          <w:b/>
          <w:bCs/>
          <w:color w:val="000000"/>
          <w:sz w:val="18"/>
          <w:szCs w:val="18"/>
          <w:u w:val="single"/>
          <w:lang w:eastAsia="fr-FR"/>
        </w:rPr>
      </w:pPr>
    </w:p>
    <w:p w14:paraId="6441A716" w14:textId="77777777" w:rsidR="00573C2D" w:rsidRPr="003B0080" w:rsidRDefault="00573C2D" w:rsidP="00573C2D">
      <w:pPr>
        <w:spacing w:after="0" w:line="240" w:lineRule="auto"/>
        <w:rPr>
          <w:rFonts w:asciiTheme="majorHAnsi" w:hAnsiTheme="majorHAnsi" w:cstheme="majorHAnsi"/>
          <w:bCs/>
          <w:i/>
          <w:color w:val="000000"/>
          <w:sz w:val="18"/>
          <w:szCs w:val="18"/>
          <w:lang w:eastAsia="fr-FR"/>
        </w:rPr>
      </w:pPr>
      <w:r w:rsidRPr="003B0080">
        <w:rPr>
          <w:rFonts w:asciiTheme="majorHAnsi" w:hAnsiTheme="majorHAnsi" w:cstheme="majorHAnsi"/>
          <w:bCs/>
          <w:i/>
          <w:color w:val="000000"/>
          <w:sz w:val="18"/>
          <w:szCs w:val="18"/>
          <w:lang w:eastAsia="fr-FR"/>
        </w:rPr>
        <w:t xml:space="preserve">Exclusions : </w:t>
      </w:r>
    </w:p>
    <w:p w14:paraId="45B3E03B" w14:textId="77777777" w:rsidR="00573C2D" w:rsidRPr="003B0080" w:rsidRDefault="00573C2D" w:rsidP="00573C2D">
      <w:pPr>
        <w:spacing w:after="0" w:line="240" w:lineRule="auto"/>
        <w:rPr>
          <w:rFonts w:asciiTheme="majorHAnsi" w:hAnsiTheme="majorHAnsi" w:cstheme="majorHAnsi"/>
          <w:bCs/>
          <w:color w:val="000000"/>
          <w:sz w:val="18"/>
          <w:szCs w:val="18"/>
          <w:lang w:eastAsia="fr-FR"/>
        </w:rPr>
      </w:pPr>
      <w:r w:rsidRPr="003B0080">
        <w:rPr>
          <w:rFonts w:asciiTheme="majorHAnsi" w:hAnsiTheme="majorHAnsi" w:cstheme="majorHAnsi"/>
          <w:bCs/>
          <w:color w:val="000000"/>
          <w:sz w:val="18"/>
          <w:szCs w:val="18"/>
          <w:lang w:eastAsia="fr-FR"/>
        </w:rPr>
        <w:t xml:space="preserve">Les exclusions du contrat sont reprises in extenso à la fin de la présente notice dans une annexe dédiée. </w:t>
      </w:r>
    </w:p>
    <w:p w14:paraId="20AE0284" w14:textId="77777777" w:rsidR="00573C2D" w:rsidRPr="003B0080" w:rsidRDefault="00573C2D" w:rsidP="00573C2D">
      <w:pPr>
        <w:spacing w:after="0" w:line="240" w:lineRule="auto"/>
        <w:rPr>
          <w:rFonts w:asciiTheme="majorHAnsi" w:hAnsiTheme="majorHAnsi" w:cstheme="majorHAnsi"/>
          <w:b/>
          <w:bCs/>
          <w:color w:val="000000"/>
          <w:sz w:val="18"/>
          <w:szCs w:val="18"/>
          <w:u w:val="single"/>
          <w:lang w:eastAsia="fr-FR"/>
        </w:rPr>
      </w:pPr>
    </w:p>
    <w:p w14:paraId="4EA33594" w14:textId="77777777" w:rsidR="00573C2D" w:rsidRPr="003B0080" w:rsidRDefault="00573C2D" w:rsidP="00573C2D">
      <w:pPr>
        <w:spacing w:after="0" w:line="240" w:lineRule="auto"/>
        <w:rPr>
          <w:rFonts w:asciiTheme="majorHAnsi" w:hAnsiTheme="majorHAnsi" w:cstheme="majorHAnsi"/>
          <w:bCs/>
          <w:i/>
          <w:color w:val="000000"/>
          <w:sz w:val="18"/>
          <w:szCs w:val="18"/>
          <w:lang w:eastAsia="fr-FR"/>
        </w:rPr>
      </w:pPr>
      <w:r w:rsidRPr="003B0080">
        <w:rPr>
          <w:rFonts w:asciiTheme="majorHAnsi" w:hAnsiTheme="majorHAnsi" w:cstheme="majorHAnsi"/>
          <w:bCs/>
          <w:i/>
          <w:color w:val="000000"/>
          <w:sz w:val="18"/>
          <w:szCs w:val="18"/>
          <w:lang w:eastAsia="fr-FR"/>
        </w:rPr>
        <w:t xml:space="preserve">Tableaux de garanties Accidents corporels : </w:t>
      </w:r>
    </w:p>
    <w:tbl>
      <w:tblPr>
        <w:tblW w:w="11423"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72"/>
        <w:gridCol w:w="1709"/>
        <w:gridCol w:w="52"/>
        <w:gridCol w:w="1658"/>
        <w:gridCol w:w="104"/>
        <w:gridCol w:w="53"/>
        <w:gridCol w:w="1710"/>
        <w:gridCol w:w="1865"/>
      </w:tblGrid>
      <w:tr w:rsidR="00573C2D" w:rsidRPr="003B0080" w14:paraId="55477965" w14:textId="77777777" w:rsidTr="003B0080">
        <w:trPr>
          <w:cantSplit/>
          <w:trHeight w:val="467"/>
        </w:trPr>
        <w:tc>
          <w:tcPr>
            <w:tcW w:w="4272" w:type="dxa"/>
            <w:tcBorders>
              <w:top w:val="single" w:sz="4" w:space="0" w:color="auto"/>
              <w:left w:val="single" w:sz="4" w:space="0" w:color="auto"/>
              <w:bottom w:val="single" w:sz="4" w:space="0" w:color="auto"/>
              <w:right w:val="single" w:sz="4" w:space="0" w:color="auto"/>
            </w:tcBorders>
            <w:vAlign w:val="center"/>
            <w:hideMark/>
          </w:tcPr>
          <w:p w14:paraId="664B4E5F" w14:textId="77777777" w:rsidR="00573C2D" w:rsidRPr="003B0080" w:rsidRDefault="00573C2D" w:rsidP="003B0080">
            <w:pPr>
              <w:spacing w:after="0"/>
              <w:jc w:val="center"/>
              <w:rPr>
                <w:rFonts w:asciiTheme="majorHAnsi" w:hAnsiTheme="majorHAnsi" w:cstheme="majorHAnsi"/>
                <w:b/>
                <w:sz w:val="18"/>
                <w:szCs w:val="18"/>
              </w:rPr>
            </w:pPr>
            <w:r w:rsidRPr="003B0080">
              <w:rPr>
                <w:rFonts w:asciiTheme="majorHAnsi" w:hAnsiTheme="majorHAnsi" w:cstheme="majorHAnsi"/>
                <w:b/>
                <w:sz w:val="18"/>
                <w:szCs w:val="18"/>
              </w:rPr>
              <w:t>NATURE DES GARANTIES</w:t>
            </w:r>
          </w:p>
        </w:tc>
        <w:tc>
          <w:tcPr>
            <w:tcW w:w="5286" w:type="dxa"/>
            <w:gridSpan w:val="6"/>
            <w:tcBorders>
              <w:top w:val="single" w:sz="4" w:space="0" w:color="auto"/>
              <w:left w:val="single" w:sz="4" w:space="0" w:color="auto"/>
              <w:bottom w:val="single" w:sz="4" w:space="0" w:color="auto"/>
              <w:right w:val="single" w:sz="4" w:space="0" w:color="auto"/>
            </w:tcBorders>
            <w:vAlign w:val="center"/>
            <w:hideMark/>
          </w:tcPr>
          <w:p w14:paraId="720A8A05" w14:textId="77777777" w:rsidR="00573C2D" w:rsidRPr="003B0080" w:rsidRDefault="00573C2D" w:rsidP="003B0080">
            <w:pPr>
              <w:spacing w:after="0"/>
              <w:jc w:val="center"/>
              <w:rPr>
                <w:rFonts w:asciiTheme="majorHAnsi" w:hAnsiTheme="majorHAnsi" w:cstheme="majorHAnsi"/>
                <w:b/>
                <w:sz w:val="18"/>
                <w:szCs w:val="18"/>
              </w:rPr>
            </w:pPr>
            <w:r w:rsidRPr="003B0080">
              <w:rPr>
                <w:rFonts w:asciiTheme="majorHAnsi" w:hAnsiTheme="majorHAnsi" w:cstheme="majorHAnsi"/>
                <w:b/>
                <w:sz w:val="18"/>
                <w:szCs w:val="18"/>
              </w:rPr>
              <w:t>MONTANT DES GARANTIES</w:t>
            </w:r>
          </w:p>
        </w:tc>
        <w:tc>
          <w:tcPr>
            <w:tcW w:w="1865" w:type="dxa"/>
            <w:tcBorders>
              <w:top w:val="single" w:sz="4" w:space="0" w:color="auto"/>
              <w:left w:val="single" w:sz="4" w:space="0" w:color="auto"/>
              <w:bottom w:val="single" w:sz="4" w:space="0" w:color="auto"/>
              <w:right w:val="single" w:sz="4" w:space="0" w:color="auto"/>
            </w:tcBorders>
            <w:vAlign w:val="center"/>
            <w:hideMark/>
          </w:tcPr>
          <w:p w14:paraId="195DD728" w14:textId="77777777" w:rsidR="00573C2D" w:rsidRPr="003B0080" w:rsidRDefault="00573C2D" w:rsidP="003B0080">
            <w:pPr>
              <w:spacing w:after="0"/>
              <w:ind w:right="285"/>
              <w:jc w:val="center"/>
              <w:rPr>
                <w:rFonts w:asciiTheme="majorHAnsi" w:hAnsiTheme="majorHAnsi" w:cstheme="majorHAnsi"/>
                <w:b/>
                <w:sz w:val="18"/>
                <w:szCs w:val="18"/>
              </w:rPr>
            </w:pPr>
            <w:r w:rsidRPr="003B0080">
              <w:rPr>
                <w:rFonts w:asciiTheme="majorHAnsi" w:hAnsiTheme="majorHAnsi" w:cstheme="majorHAnsi"/>
                <w:b/>
                <w:sz w:val="18"/>
                <w:szCs w:val="18"/>
              </w:rPr>
              <w:t>MONTANT DES</w:t>
            </w:r>
          </w:p>
          <w:p w14:paraId="4013DE64" w14:textId="77777777" w:rsidR="00573C2D" w:rsidRPr="003B0080" w:rsidRDefault="00573C2D" w:rsidP="003B0080">
            <w:pPr>
              <w:spacing w:after="0"/>
              <w:ind w:right="285"/>
              <w:jc w:val="center"/>
              <w:rPr>
                <w:rFonts w:asciiTheme="majorHAnsi" w:hAnsiTheme="majorHAnsi" w:cstheme="majorHAnsi"/>
                <w:b/>
                <w:sz w:val="18"/>
                <w:szCs w:val="18"/>
              </w:rPr>
            </w:pPr>
            <w:r w:rsidRPr="003B0080">
              <w:rPr>
                <w:rFonts w:asciiTheme="majorHAnsi" w:hAnsiTheme="majorHAnsi" w:cstheme="majorHAnsi"/>
                <w:b/>
                <w:sz w:val="18"/>
                <w:szCs w:val="18"/>
              </w:rPr>
              <w:t>FRANCHISES</w:t>
            </w:r>
          </w:p>
        </w:tc>
      </w:tr>
      <w:tr w:rsidR="00573C2D" w:rsidRPr="003B0080" w14:paraId="3046DA27" w14:textId="77777777" w:rsidTr="003B0080">
        <w:trPr>
          <w:cantSplit/>
          <w:trHeight w:val="295"/>
        </w:trPr>
        <w:tc>
          <w:tcPr>
            <w:tcW w:w="4272" w:type="dxa"/>
            <w:tcBorders>
              <w:top w:val="single" w:sz="4" w:space="0" w:color="auto"/>
              <w:left w:val="single" w:sz="4" w:space="0" w:color="auto"/>
              <w:bottom w:val="nil"/>
              <w:right w:val="single" w:sz="4" w:space="0" w:color="auto"/>
            </w:tcBorders>
            <w:vAlign w:val="center"/>
          </w:tcPr>
          <w:p w14:paraId="3208F414" w14:textId="77777777" w:rsidR="00573C2D" w:rsidRPr="003B0080" w:rsidRDefault="00573C2D" w:rsidP="003B0080">
            <w:pPr>
              <w:spacing w:after="0"/>
              <w:jc w:val="left"/>
              <w:rPr>
                <w:rFonts w:asciiTheme="majorHAnsi" w:hAnsiTheme="majorHAnsi" w:cstheme="majorHAnsi"/>
                <w:color w:val="FF0000"/>
                <w:sz w:val="18"/>
                <w:szCs w:val="18"/>
              </w:rPr>
            </w:pPr>
          </w:p>
        </w:tc>
        <w:tc>
          <w:tcPr>
            <w:tcW w:w="5286" w:type="dxa"/>
            <w:gridSpan w:val="6"/>
            <w:tcBorders>
              <w:top w:val="single" w:sz="4" w:space="0" w:color="auto"/>
              <w:left w:val="single" w:sz="4" w:space="0" w:color="auto"/>
              <w:bottom w:val="nil"/>
              <w:right w:val="single" w:sz="4" w:space="0" w:color="auto"/>
            </w:tcBorders>
            <w:vAlign w:val="center"/>
            <w:hideMark/>
          </w:tcPr>
          <w:p w14:paraId="1C887BAF" w14:textId="77777777" w:rsidR="00573C2D" w:rsidRPr="003B0080" w:rsidRDefault="00573C2D" w:rsidP="003B0080">
            <w:pPr>
              <w:spacing w:after="0"/>
              <w:jc w:val="center"/>
              <w:rPr>
                <w:rFonts w:asciiTheme="majorHAnsi" w:hAnsiTheme="majorHAnsi" w:cstheme="majorHAnsi"/>
                <w:b/>
                <w:sz w:val="18"/>
                <w:szCs w:val="18"/>
              </w:rPr>
            </w:pPr>
            <w:r w:rsidRPr="003B0080">
              <w:rPr>
                <w:rFonts w:asciiTheme="majorHAnsi" w:hAnsiTheme="majorHAnsi" w:cstheme="majorHAnsi"/>
                <w:b/>
                <w:sz w:val="18"/>
                <w:szCs w:val="18"/>
              </w:rPr>
              <w:t>FORMULE</w:t>
            </w:r>
          </w:p>
        </w:tc>
        <w:tc>
          <w:tcPr>
            <w:tcW w:w="1865" w:type="dxa"/>
            <w:tcBorders>
              <w:top w:val="single" w:sz="4" w:space="0" w:color="auto"/>
              <w:left w:val="single" w:sz="4" w:space="0" w:color="auto"/>
              <w:bottom w:val="nil"/>
              <w:right w:val="single" w:sz="4" w:space="0" w:color="auto"/>
            </w:tcBorders>
            <w:vAlign w:val="center"/>
          </w:tcPr>
          <w:p w14:paraId="3AFDA8F0" w14:textId="77777777" w:rsidR="00573C2D" w:rsidRPr="003B0080" w:rsidRDefault="00573C2D" w:rsidP="003B0080">
            <w:pPr>
              <w:spacing w:after="0"/>
              <w:ind w:right="285"/>
              <w:jc w:val="left"/>
              <w:rPr>
                <w:rFonts w:asciiTheme="majorHAnsi" w:hAnsiTheme="majorHAnsi" w:cstheme="majorHAnsi"/>
                <w:sz w:val="18"/>
                <w:szCs w:val="18"/>
              </w:rPr>
            </w:pPr>
          </w:p>
        </w:tc>
      </w:tr>
      <w:tr w:rsidR="00573C2D" w:rsidRPr="003B0080" w14:paraId="7DEE2C3E" w14:textId="77777777" w:rsidTr="003B0080">
        <w:trPr>
          <w:cantSplit/>
          <w:trHeight w:val="47"/>
        </w:trPr>
        <w:tc>
          <w:tcPr>
            <w:tcW w:w="4272" w:type="dxa"/>
            <w:tcBorders>
              <w:top w:val="nil"/>
              <w:left w:val="single" w:sz="4" w:space="0" w:color="auto"/>
              <w:bottom w:val="nil"/>
              <w:right w:val="single" w:sz="4" w:space="0" w:color="auto"/>
            </w:tcBorders>
            <w:vAlign w:val="center"/>
          </w:tcPr>
          <w:p w14:paraId="292BD147" w14:textId="77777777" w:rsidR="00573C2D" w:rsidRPr="003B0080" w:rsidRDefault="00573C2D" w:rsidP="003B0080">
            <w:pPr>
              <w:spacing w:after="0"/>
              <w:jc w:val="left"/>
              <w:rPr>
                <w:rFonts w:asciiTheme="majorHAnsi" w:hAnsiTheme="majorHAnsi" w:cstheme="majorHAnsi"/>
                <w:color w:val="FF0000"/>
                <w:sz w:val="18"/>
                <w:szCs w:val="18"/>
              </w:rPr>
            </w:pPr>
          </w:p>
        </w:tc>
        <w:tc>
          <w:tcPr>
            <w:tcW w:w="1709" w:type="dxa"/>
            <w:tcBorders>
              <w:top w:val="nil"/>
              <w:left w:val="single" w:sz="4" w:space="0" w:color="auto"/>
              <w:bottom w:val="nil"/>
              <w:right w:val="nil"/>
            </w:tcBorders>
            <w:vAlign w:val="center"/>
            <w:hideMark/>
          </w:tcPr>
          <w:p w14:paraId="110852BC" w14:textId="77777777" w:rsidR="00573C2D" w:rsidRPr="003B0080" w:rsidRDefault="00573C2D" w:rsidP="003B0080">
            <w:pPr>
              <w:spacing w:after="0"/>
              <w:jc w:val="center"/>
              <w:rPr>
                <w:rFonts w:asciiTheme="majorHAnsi" w:hAnsiTheme="majorHAnsi" w:cstheme="majorHAnsi"/>
                <w:b/>
                <w:sz w:val="18"/>
                <w:szCs w:val="18"/>
              </w:rPr>
            </w:pPr>
            <w:r w:rsidRPr="003B0080">
              <w:rPr>
                <w:rFonts w:asciiTheme="majorHAnsi" w:hAnsiTheme="majorHAnsi" w:cstheme="majorHAnsi"/>
                <w:b/>
                <w:sz w:val="18"/>
                <w:szCs w:val="18"/>
              </w:rPr>
              <w:t>De base</w:t>
            </w:r>
          </w:p>
        </w:tc>
        <w:tc>
          <w:tcPr>
            <w:tcW w:w="1710" w:type="dxa"/>
            <w:gridSpan w:val="2"/>
            <w:tcBorders>
              <w:top w:val="nil"/>
              <w:left w:val="nil"/>
              <w:bottom w:val="nil"/>
              <w:right w:val="nil"/>
            </w:tcBorders>
            <w:vAlign w:val="center"/>
            <w:hideMark/>
          </w:tcPr>
          <w:p w14:paraId="075AA3C8" w14:textId="77777777" w:rsidR="00573C2D" w:rsidRPr="003B0080" w:rsidRDefault="00573C2D" w:rsidP="003B0080">
            <w:pPr>
              <w:spacing w:after="0"/>
              <w:ind w:left="-142"/>
              <w:jc w:val="center"/>
              <w:rPr>
                <w:rFonts w:asciiTheme="majorHAnsi" w:hAnsiTheme="majorHAnsi" w:cstheme="majorHAnsi"/>
                <w:b/>
                <w:sz w:val="18"/>
                <w:szCs w:val="18"/>
              </w:rPr>
            </w:pPr>
            <w:r w:rsidRPr="003B0080">
              <w:rPr>
                <w:rFonts w:asciiTheme="majorHAnsi" w:hAnsiTheme="majorHAnsi" w:cstheme="majorHAnsi"/>
                <w:b/>
                <w:sz w:val="18"/>
                <w:szCs w:val="18"/>
              </w:rPr>
              <w:t>Option 1</w:t>
            </w:r>
          </w:p>
        </w:tc>
        <w:tc>
          <w:tcPr>
            <w:tcW w:w="1866" w:type="dxa"/>
            <w:gridSpan w:val="3"/>
            <w:tcBorders>
              <w:top w:val="nil"/>
              <w:left w:val="nil"/>
              <w:bottom w:val="nil"/>
              <w:right w:val="single" w:sz="4" w:space="0" w:color="auto"/>
            </w:tcBorders>
            <w:vAlign w:val="center"/>
            <w:hideMark/>
          </w:tcPr>
          <w:p w14:paraId="3B49ECF3" w14:textId="77777777" w:rsidR="00573C2D" w:rsidRPr="003B0080" w:rsidRDefault="00573C2D" w:rsidP="003B0080">
            <w:pPr>
              <w:spacing w:after="0"/>
              <w:ind w:left="-142"/>
              <w:jc w:val="center"/>
              <w:rPr>
                <w:rFonts w:asciiTheme="majorHAnsi" w:hAnsiTheme="majorHAnsi" w:cstheme="majorHAnsi"/>
                <w:b/>
                <w:sz w:val="18"/>
                <w:szCs w:val="18"/>
              </w:rPr>
            </w:pPr>
            <w:r w:rsidRPr="003B0080">
              <w:rPr>
                <w:rFonts w:asciiTheme="majorHAnsi" w:hAnsiTheme="majorHAnsi" w:cstheme="majorHAnsi"/>
                <w:b/>
                <w:sz w:val="18"/>
                <w:szCs w:val="18"/>
              </w:rPr>
              <w:t>Option 2</w:t>
            </w:r>
          </w:p>
        </w:tc>
        <w:tc>
          <w:tcPr>
            <w:tcW w:w="1865" w:type="dxa"/>
            <w:tcBorders>
              <w:top w:val="nil"/>
              <w:left w:val="single" w:sz="4" w:space="0" w:color="auto"/>
              <w:bottom w:val="nil"/>
              <w:right w:val="single" w:sz="4" w:space="0" w:color="auto"/>
            </w:tcBorders>
            <w:vAlign w:val="center"/>
          </w:tcPr>
          <w:p w14:paraId="1E13F016" w14:textId="77777777" w:rsidR="00573C2D" w:rsidRPr="003B0080" w:rsidRDefault="00573C2D" w:rsidP="003B0080">
            <w:pPr>
              <w:spacing w:after="0"/>
              <w:ind w:right="285"/>
              <w:jc w:val="left"/>
              <w:rPr>
                <w:rFonts w:asciiTheme="majorHAnsi" w:hAnsiTheme="majorHAnsi" w:cstheme="majorHAnsi"/>
                <w:sz w:val="18"/>
                <w:szCs w:val="18"/>
              </w:rPr>
            </w:pPr>
          </w:p>
        </w:tc>
      </w:tr>
      <w:tr w:rsidR="00573C2D" w:rsidRPr="003B0080" w14:paraId="2223BBB2" w14:textId="77777777" w:rsidTr="003B0080">
        <w:trPr>
          <w:cantSplit/>
          <w:trHeight w:val="63"/>
        </w:trPr>
        <w:tc>
          <w:tcPr>
            <w:tcW w:w="4272" w:type="dxa"/>
            <w:tcBorders>
              <w:top w:val="nil"/>
              <w:left w:val="single" w:sz="4" w:space="0" w:color="auto"/>
              <w:bottom w:val="nil"/>
              <w:right w:val="single" w:sz="4" w:space="0" w:color="auto"/>
            </w:tcBorders>
            <w:vAlign w:val="center"/>
            <w:hideMark/>
          </w:tcPr>
          <w:p w14:paraId="352445D4" w14:textId="77777777" w:rsidR="00573C2D" w:rsidRPr="003B0080" w:rsidRDefault="00573C2D" w:rsidP="003B0080">
            <w:pPr>
              <w:spacing w:after="0"/>
              <w:jc w:val="left"/>
              <w:rPr>
                <w:rFonts w:asciiTheme="majorHAnsi" w:hAnsiTheme="majorHAnsi" w:cstheme="majorHAnsi"/>
                <w:sz w:val="18"/>
                <w:szCs w:val="18"/>
              </w:rPr>
            </w:pPr>
            <w:r w:rsidRPr="003B0080">
              <w:rPr>
                <w:rFonts w:asciiTheme="majorHAnsi" w:hAnsiTheme="majorHAnsi" w:cstheme="majorHAnsi"/>
                <w:b/>
                <w:sz w:val="18"/>
                <w:szCs w:val="18"/>
                <w:u w:val="single"/>
              </w:rPr>
              <w:t>ASSURANCE DES ACCIDENTS CORPORELS</w:t>
            </w:r>
          </w:p>
        </w:tc>
        <w:tc>
          <w:tcPr>
            <w:tcW w:w="1709" w:type="dxa"/>
            <w:tcBorders>
              <w:top w:val="nil"/>
              <w:left w:val="single" w:sz="4" w:space="0" w:color="auto"/>
              <w:bottom w:val="nil"/>
              <w:right w:val="nil"/>
            </w:tcBorders>
            <w:vAlign w:val="center"/>
          </w:tcPr>
          <w:p w14:paraId="4B97A0DE" w14:textId="77777777" w:rsidR="00573C2D" w:rsidRPr="003B0080" w:rsidRDefault="00573C2D" w:rsidP="003B0080">
            <w:pPr>
              <w:tabs>
                <w:tab w:val="left" w:leader="dot" w:pos="7372"/>
              </w:tabs>
              <w:spacing w:after="0"/>
              <w:jc w:val="center"/>
              <w:rPr>
                <w:rFonts w:asciiTheme="majorHAnsi" w:hAnsiTheme="majorHAnsi" w:cstheme="majorHAnsi"/>
                <w:sz w:val="18"/>
                <w:szCs w:val="18"/>
              </w:rPr>
            </w:pPr>
          </w:p>
        </w:tc>
        <w:tc>
          <w:tcPr>
            <w:tcW w:w="1710" w:type="dxa"/>
            <w:gridSpan w:val="2"/>
            <w:tcBorders>
              <w:top w:val="nil"/>
              <w:left w:val="nil"/>
              <w:bottom w:val="nil"/>
              <w:right w:val="nil"/>
            </w:tcBorders>
            <w:vAlign w:val="center"/>
          </w:tcPr>
          <w:p w14:paraId="13035019" w14:textId="77777777" w:rsidR="00573C2D" w:rsidRPr="003B0080" w:rsidRDefault="00573C2D" w:rsidP="003B0080">
            <w:pPr>
              <w:spacing w:after="0"/>
              <w:ind w:left="-142"/>
              <w:jc w:val="center"/>
              <w:rPr>
                <w:rFonts w:asciiTheme="majorHAnsi" w:hAnsiTheme="majorHAnsi" w:cstheme="majorHAnsi"/>
                <w:sz w:val="18"/>
                <w:szCs w:val="18"/>
              </w:rPr>
            </w:pPr>
          </w:p>
        </w:tc>
        <w:tc>
          <w:tcPr>
            <w:tcW w:w="1866" w:type="dxa"/>
            <w:gridSpan w:val="3"/>
            <w:tcBorders>
              <w:top w:val="nil"/>
              <w:left w:val="nil"/>
              <w:bottom w:val="nil"/>
              <w:right w:val="single" w:sz="4" w:space="0" w:color="auto"/>
            </w:tcBorders>
            <w:vAlign w:val="center"/>
          </w:tcPr>
          <w:p w14:paraId="012494B2" w14:textId="77777777" w:rsidR="00573C2D" w:rsidRPr="003B0080" w:rsidRDefault="00573C2D" w:rsidP="003B0080">
            <w:pPr>
              <w:spacing w:after="0"/>
              <w:ind w:left="-142"/>
              <w:jc w:val="center"/>
              <w:rPr>
                <w:rFonts w:asciiTheme="majorHAnsi" w:hAnsiTheme="majorHAnsi" w:cstheme="majorHAnsi"/>
                <w:sz w:val="18"/>
                <w:szCs w:val="18"/>
              </w:rPr>
            </w:pPr>
          </w:p>
        </w:tc>
        <w:tc>
          <w:tcPr>
            <w:tcW w:w="1865" w:type="dxa"/>
            <w:tcBorders>
              <w:top w:val="nil"/>
              <w:left w:val="single" w:sz="4" w:space="0" w:color="auto"/>
              <w:bottom w:val="nil"/>
              <w:right w:val="single" w:sz="4" w:space="0" w:color="auto"/>
            </w:tcBorders>
            <w:vAlign w:val="center"/>
          </w:tcPr>
          <w:p w14:paraId="73691A52" w14:textId="77777777" w:rsidR="00573C2D" w:rsidRPr="003B0080" w:rsidRDefault="00573C2D" w:rsidP="003B0080">
            <w:pPr>
              <w:spacing w:after="0"/>
              <w:ind w:right="285"/>
              <w:jc w:val="left"/>
              <w:rPr>
                <w:rFonts w:asciiTheme="majorHAnsi" w:hAnsiTheme="majorHAnsi" w:cstheme="majorHAnsi"/>
                <w:sz w:val="18"/>
                <w:szCs w:val="18"/>
              </w:rPr>
            </w:pPr>
          </w:p>
        </w:tc>
      </w:tr>
      <w:tr w:rsidR="00573C2D" w:rsidRPr="003B0080" w14:paraId="06A205AD" w14:textId="77777777" w:rsidTr="003B0080">
        <w:trPr>
          <w:cantSplit/>
          <w:trHeight w:val="63"/>
        </w:trPr>
        <w:tc>
          <w:tcPr>
            <w:tcW w:w="4272" w:type="dxa"/>
            <w:tcBorders>
              <w:top w:val="nil"/>
              <w:left w:val="single" w:sz="4" w:space="0" w:color="auto"/>
              <w:bottom w:val="nil"/>
              <w:right w:val="single" w:sz="4" w:space="0" w:color="auto"/>
            </w:tcBorders>
            <w:vAlign w:val="center"/>
          </w:tcPr>
          <w:p w14:paraId="4FE45D13" w14:textId="77777777" w:rsidR="00573C2D" w:rsidRPr="003B0080" w:rsidRDefault="00573C2D" w:rsidP="003B0080">
            <w:pPr>
              <w:spacing w:after="0"/>
              <w:jc w:val="left"/>
              <w:rPr>
                <w:rFonts w:asciiTheme="majorHAnsi" w:hAnsiTheme="majorHAnsi" w:cstheme="majorHAnsi"/>
                <w:b/>
                <w:sz w:val="18"/>
                <w:szCs w:val="18"/>
                <w:u w:val="single"/>
              </w:rPr>
            </w:pPr>
          </w:p>
        </w:tc>
        <w:tc>
          <w:tcPr>
            <w:tcW w:w="1709" w:type="dxa"/>
            <w:tcBorders>
              <w:top w:val="nil"/>
              <w:left w:val="single" w:sz="4" w:space="0" w:color="auto"/>
              <w:bottom w:val="nil"/>
              <w:right w:val="nil"/>
            </w:tcBorders>
            <w:vAlign w:val="center"/>
          </w:tcPr>
          <w:p w14:paraId="06D391B3" w14:textId="77777777" w:rsidR="00573C2D" w:rsidRPr="003B0080" w:rsidRDefault="00573C2D" w:rsidP="003B0080">
            <w:pPr>
              <w:tabs>
                <w:tab w:val="left" w:leader="dot" w:pos="7372"/>
              </w:tabs>
              <w:spacing w:after="0"/>
              <w:jc w:val="center"/>
              <w:rPr>
                <w:rFonts w:asciiTheme="majorHAnsi" w:hAnsiTheme="majorHAnsi" w:cstheme="majorHAnsi"/>
                <w:sz w:val="18"/>
                <w:szCs w:val="18"/>
              </w:rPr>
            </w:pPr>
          </w:p>
        </w:tc>
        <w:tc>
          <w:tcPr>
            <w:tcW w:w="1710" w:type="dxa"/>
            <w:gridSpan w:val="2"/>
            <w:tcBorders>
              <w:top w:val="nil"/>
              <w:left w:val="nil"/>
              <w:bottom w:val="nil"/>
              <w:right w:val="nil"/>
            </w:tcBorders>
            <w:vAlign w:val="center"/>
          </w:tcPr>
          <w:p w14:paraId="7D8933CD" w14:textId="77777777" w:rsidR="00573C2D" w:rsidRPr="003B0080" w:rsidRDefault="00573C2D" w:rsidP="003B0080">
            <w:pPr>
              <w:spacing w:after="0"/>
              <w:ind w:left="-142"/>
              <w:jc w:val="center"/>
              <w:rPr>
                <w:rFonts w:asciiTheme="majorHAnsi" w:hAnsiTheme="majorHAnsi" w:cstheme="majorHAnsi"/>
                <w:sz w:val="18"/>
                <w:szCs w:val="18"/>
              </w:rPr>
            </w:pPr>
          </w:p>
        </w:tc>
        <w:tc>
          <w:tcPr>
            <w:tcW w:w="1866" w:type="dxa"/>
            <w:gridSpan w:val="3"/>
            <w:tcBorders>
              <w:top w:val="nil"/>
              <w:left w:val="nil"/>
              <w:bottom w:val="nil"/>
              <w:right w:val="single" w:sz="4" w:space="0" w:color="auto"/>
            </w:tcBorders>
            <w:vAlign w:val="center"/>
          </w:tcPr>
          <w:p w14:paraId="13952D05" w14:textId="77777777" w:rsidR="00573C2D" w:rsidRPr="003B0080" w:rsidRDefault="00573C2D" w:rsidP="003B0080">
            <w:pPr>
              <w:spacing w:after="0"/>
              <w:ind w:left="-142"/>
              <w:jc w:val="center"/>
              <w:rPr>
                <w:rFonts w:asciiTheme="majorHAnsi" w:hAnsiTheme="majorHAnsi" w:cstheme="majorHAnsi"/>
                <w:sz w:val="18"/>
                <w:szCs w:val="18"/>
              </w:rPr>
            </w:pPr>
          </w:p>
        </w:tc>
        <w:tc>
          <w:tcPr>
            <w:tcW w:w="1865" w:type="dxa"/>
            <w:tcBorders>
              <w:top w:val="nil"/>
              <w:left w:val="single" w:sz="4" w:space="0" w:color="auto"/>
              <w:bottom w:val="nil"/>
              <w:right w:val="single" w:sz="4" w:space="0" w:color="auto"/>
            </w:tcBorders>
            <w:vAlign w:val="center"/>
          </w:tcPr>
          <w:p w14:paraId="5CECE1DF" w14:textId="77777777" w:rsidR="00573C2D" w:rsidRPr="003B0080" w:rsidRDefault="00573C2D" w:rsidP="003B0080">
            <w:pPr>
              <w:spacing w:after="0"/>
              <w:ind w:right="285"/>
              <w:jc w:val="left"/>
              <w:rPr>
                <w:rFonts w:asciiTheme="majorHAnsi" w:hAnsiTheme="majorHAnsi" w:cstheme="majorHAnsi"/>
                <w:sz w:val="18"/>
                <w:szCs w:val="18"/>
              </w:rPr>
            </w:pPr>
          </w:p>
        </w:tc>
      </w:tr>
      <w:tr w:rsidR="00573C2D" w:rsidRPr="003B0080" w14:paraId="26905E28" w14:textId="77777777" w:rsidTr="003B0080">
        <w:trPr>
          <w:cantSplit/>
          <w:trHeight w:val="59"/>
        </w:trPr>
        <w:tc>
          <w:tcPr>
            <w:tcW w:w="4272" w:type="dxa"/>
            <w:tcBorders>
              <w:top w:val="nil"/>
              <w:left w:val="single" w:sz="4" w:space="0" w:color="auto"/>
              <w:bottom w:val="nil"/>
              <w:right w:val="single" w:sz="4" w:space="0" w:color="auto"/>
            </w:tcBorders>
            <w:vAlign w:val="center"/>
            <w:hideMark/>
          </w:tcPr>
          <w:p w14:paraId="10C07346" w14:textId="77777777" w:rsidR="00573C2D" w:rsidRPr="003B0080" w:rsidRDefault="00573C2D" w:rsidP="003B0080">
            <w:pPr>
              <w:tabs>
                <w:tab w:val="right" w:leader="dot" w:pos="5642"/>
              </w:tabs>
              <w:spacing w:after="0"/>
              <w:ind w:left="114"/>
              <w:jc w:val="left"/>
              <w:rPr>
                <w:rFonts w:asciiTheme="majorHAnsi" w:hAnsiTheme="majorHAnsi" w:cstheme="majorHAnsi"/>
                <w:b/>
                <w:sz w:val="18"/>
                <w:szCs w:val="18"/>
              </w:rPr>
            </w:pPr>
            <w:r w:rsidRPr="003B0080">
              <w:rPr>
                <w:rFonts w:asciiTheme="majorHAnsi" w:hAnsiTheme="majorHAnsi" w:cstheme="majorHAnsi"/>
                <w:b/>
                <w:sz w:val="18"/>
                <w:szCs w:val="18"/>
              </w:rPr>
              <w:t>DECES</w:t>
            </w:r>
            <w:r w:rsidRPr="003B0080">
              <w:rPr>
                <w:rFonts w:asciiTheme="majorHAnsi" w:hAnsiTheme="majorHAnsi" w:cstheme="majorHAnsi"/>
                <w:sz w:val="18"/>
                <w:szCs w:val="18"/>
              </w:rPr>
              <w:tab/>
            </w:r>
          </w:p>
        </w:tc>
        <w:tc>
          <w:tcPr>
            <w:tcW w:w="1709" w:type="dxa"/>
            <w:tcBorders>
              <w:top w:val="nil"/>
              <w:left w:val="single" w:sz="4" w:space="0" w:color="auto"/>
              <w:bottom w:val="nil"/>
              <w:right w:val="nil"/>
            </w:tcBorders>
            <w:vAlign w:val="center"/>
            <w:hideMark/>
          </w:tcPr>
          <w:p w14:paraId="42130B76" w14:textId="77777777" w:rsidR="00573C2D" w:rsidRPr="003B0080" w:rsidRDefault="00573C2D" w:rsidP="003B0080">
            <w:pPr>
              <w:tabs>
                <w:tab w:val="left" w:leader="dot" w:pos="7372"/>
              </w:tabs>
              <w:spacing w:after="0"/>
              <w:jc w:val="center"/>
              <w:rPr>
                <w:rFonts w:asciiTheme="majorHAnsi" w:hAnsiTheme="majorHAnsi" w:cstheme="majorHAnsi"/>
                <w:sz w:val="18"/>
                <w:szCs w:val="18"/>
              </w:rPr>
            </w:pPr>
            <w:r w:rsidRPr="003B0080">
              <w:rPr>
                <w:rFonts w:asciiTheme="majorHAnsi" w:hAnsiTheme="majorHAnsi" w:cstheme="majorHAnsi"/>
                <w:sz w:val="18"/>
                <w:szCs w:val="18"/>
              </w:rPr>
              <w:t>10 000 EUR (1)</w:t>
            </w:r>
          </w:p>
        </w:tc>
        <w:tc>
          <w:tcPr>
            <w:tcW w:w="1710" w:type="dxa"/>
            <w:gridSpan w:val="2"/>
            <w:tcBorders>
              <w:top w:val="nil"/>
              <w:left w:val="nil"/>
              <w:bottom w:val="nil"/>
              <w:right w:val="nil"/>
            </w:tcBorders>
            <w:vAlign w:val="center"/>
            <w:hideMark/>
          </w:tcPr>
          <w:p w14:paraId="6FAB8F32" w14:textId="77777777" w:rsidR="00573C2D" w:rsidRPr="003B0080" w:rsidRDefault="00573C2D" w:rsidP="003B0080">
            <w:pPr>
              <w:spacing w:after="0"/>
              <w:jc w:val="center"/>
              <w:rPr>
                <w:rFonts w:asciiTheme="majorHAnsi" w:hAnsiTheme="majorHAnsi" w:cstheme="majorHAnsi"/>
                <w:sz w:val="18"/>
                <w:szCs w:val="18"/>
              </w:rPr>
            </w:pPr>
            <w:r w:rsidRPr="003B0080">
              <w:rPr>
                <w:rFonts w:asciiTheme="majorHAnsi" w:hAnsiTheme="majorHAnsi" w:cstheme="majorHAnsi"/>
                <w:sz w:val="18"/>
                <w:szCs w:val="18"/>
              </w:rPr>
              <w:t>25 000 EUR (1)</w:t>
            </w:r>
          </w:p>
        </w:tc>
        <w:tc>
          <w:tcPr>
            <w:tcW w:w="1866" w:type="dxa"/>
            <w:gridSpan w:val="3"/>
            <w:tcBorders>
              <w:top w:val="nil"/>
              <w:left w:val="nil"/>
              <w:bottom w:val="nil"/>
              <w:right w:val="single" w:sz="4" w:space="0" w:color="auto"/>
            </w:tcBorders>
            <w:vAlign w:val="center"/>
            <w:hideMark/>
          </w:tcPr>
          <w:p w14:paraId="23A16F7F" w14:textId="77777777" w:rsidR="00573C2D" w:rsidRPr="003B0080" w:rsidRDefault="00573C2D" w:rsidP="003B0080">
            <w:pPr>
              <w:spacing w:after="0"/>
              <w:jc w:val="center"/>
              <w:rPr>
                <w:rFonts w:asciiTheme="majorHAnsi" w:hAnsiTheme="majorHAnsi" w:cstheme="majorHAnsi"/>
                <w:sz w:val="18"/>
                <w:szCs w:val="18"/>
              </w:rPr>
            </w:pPr>
            <w:r w:rsidRPr="003B0080">
              <w:rPr>
                <w:rFonts w:asciiTheme="majorHAnsi" w:hAnsiTheme="majorHAnsi" w:cstheme="majorHAnsi"/>
                <w:sz w:val="18"/>
                <w:szCs w:val="18"/>
              </w:rPr>
              <w:t>35 000 EUR (1)</w:t>
            </w:r>
          </w:p>
        </w:tc>
        <w:tc>
          <w:tcPr>
            <w:tcW w:w="1865" w:type="dxa"/>
            <w:tcBorders>
              <w:top w:val="nil"/>
              <w:left w:val="single" w:sz="4" w:space="0" w:color="auto"/>
              <w:bottom w:val="nil"/>
              <w:right w:val="single" w:sz="4" w:space="0" w:color="auto"/>
            </w:tcBorders>
            <w:vAlign w:val="center"/>
          </w:tcPr>
          <w:p w14:paraId="033F1835" w14:textId="77777777" w:rsidR="00573C2D" w:rsidRPr="003B0080" w:rsidRDefault="00573C2D" w:rsidP="003B0080">
            <w:pPr>
              <w:spacing w:after="0"/>
              <w:ind w:right="285"/>
              <w:jc w:val="left"/>
              <w:rPr>
                <w:rFonts w:asciiTheme="majorHAnsi" w:hAnsiTheme="majorHAnsi" w:cstheme="majorHAnsi"/>
                <w:sz w:val="18"/>
                <w:szCs w:val="18"/>
              </w:rPr>
            </w:pPr>
          </w:p>
        </w:tc>
      </w:tr>
      <w:tr w:rsidR="00573C2D" w:rsidRPr="003B0080" w14:paraId="01D78FBA" w14:textId="77777777" w:rsidTr="003B0080">
        <w:trPr>
          <w:cantSplit/>
          <w:trHeight w:val="59"/>
        </w:trPr>
        <w:tc>
          <w:tcPr>
            <w:tcW w:w="4272" w:type="dxa"/>
            <w:tcBorders>
              <w:top w:val="nil"/>
              <w:left w:val="single" w:sz="4" w:space="0" w:color="auto"/>
              <w:bottom w:val="nil"/>
              <w:right w:val="single" w:sz="4" w:space="0" w:color="auto"/>
            </w:tcBorders>
            <w:vAlign w:val="center"/>
          </w:tcPr>
          <w:p w14:paraId="0B78E127" w14:textId="77777777" w:rsidR="00573C2D" w:rsidRPr="003B0080" w:rsidRDefault="00573C2D" w:rsidP="003B0080">
            <w:pPr>
              <w:tabs>
                <w:tab w:val="left" w:pos="142"/>
                <w:tab w:val="left" w:leader="dot" w:pos="3474"/>
              </w:tabs>
              <w:spacing w:after="0"/>
              <w:jc w:val="left"/>
              <w:rPr>
                <w:rFonts w:asciiTheme="majorHAnsi" w:hAnsiTheme="majorHAnsi" w:cstheme="majorHAnsi"/>
                <w:sz w:val="18"/>
                <w:szCs w:val="18"/>
              </w:rPr>
            </w:pPr>
          </w:p>
        </w:tc>
        <w:tc>
          <w:tcPr>
            <w:tcW w:w="1709" w:type="dxa"/>
            <w:tcBorders>
              <w:top w:val="nil"/>
              <w:left w:val="single" w:sz="4" w:space="0" w:color="auto"/>
              <w:bottom w:val="nil"/>
              <w:right w:val="nil"/>
            </w:tcBorders>
            <w:vAlign w:val="center"/>
          </w:tcPr>
          <w:p w14:paraId="37625DA0" w14:textId="77777777" w:rsidR="00573C2D" w:rsidRPr="003B0080" w:rsidRDefault="00573C2D" w:rsidP="003B0080">
            <w:pPr>
              <w:tabs>
                <w:tab w:val="left" w:leader="dot" w:pos="7372"/>
              </w:tabs>
              <w:spacing w:after="0"/>
              <w:jc w:val="center"/>
              <w:rPr>
                <w:rFonts w:asciiTheme="majorHAnsi" w:hAnsiTheme="majorHAnsi" w:cstheme="majorHAnsi"/>
                <w:sz w:val="18"/>
                <w:szCs w:val="18"/>
              </w:rPr>
            </w:pPr>
          </w:p>
        </w:tc>
        <w:tc>
          <w:tcPr>
            <w:tcW w:w="1710" w:type="dxa"/>
            <w:gridSpan w:val="2"/>
            <w:tcBorders>
              <w:top w:val="nil"/>
              <w:left w:val="nil"/>
              <w:bottom w:val="nil"/>
              <w:right w:val="nil"/>
            </w:tcBorders>
            <w:vAlign w:val="center"/>
          </w:tcPr>
          <w:p w14:paraId="53AE8F67" w14:textId="77777777" w:rsidR="00573C2D" w:rsidRPr="003B0080" w:rsidRDefault="00573C2D" w:rsidP="003B0080">
            <w:pPr>
              <w:spacing w:after="0"/>
              <w:jc w:val="center"/>
              <w:rPr>
                <w:rFonts w:asciiTheme="majorHAnsi" w:hAnsiTheme="majorHAnsi" w:cstheme="majorHAnsi"/>
                <w:sz w:val="18"/>
                <w:szCs w:val="18"/>
              </w:rPr>
            </w:pPr>
          </w:p>
        </w:tc>
        <w:tc>
          <w:tcPr>
            <w:tcW w:w="1866" w:type="dxa"/>
            <w:gridSpan w:val="3"/>
            <w:tcBorders>
              <w:top w:val="nil"/>
              <w:left w:val="nil"/>
              <w:bottom w:val="nil"/>
              <w:right w:val="single" w:sz="4" w:space="0" w:color="auto"/>
            </w:tcBorders>
            <w:vAlign w:val="center"/>
          </w:tcPr>
          <w:p w14:paraId="6AC038CF" w14:textId="77777777" w:rsidR="00573C2D" w:rsidRPr="003B0080" w:rsidRDefault="00573C2D" w:rsidP="003B0080">
            <w:pPr>
              <w:spacing w:after="0"/>
              <w:jc w:val="center"/>
              <w:rPr>
                <w:rFonts w:asciiTheme="majorHAnsi" w:hAnsiTheme="majorHAnsi" w:cstheme="majorHAnsi"/>
                <w:sz w:val="18"/>
                <w:szCs w:val="18"/>
              </w:rPr>
            </w:pPr>
          </w:p>
        </w:tc>
        <w:tc>
          <w:tcPr>
            <w:tcW w:w="1865" w:type="dxa"/>
            <w:tcBorders>
              <w:top w:val="nil"/>
              <w:left w:val="single" w:sz="4" w:space="0" w:color="auto"/>
              <w:bottom w:val="nil"/>
              <w:right w:val="single" w:sz="4" w:space="0" w:color="auto"/>
            </w:tcBorders>
            <w:vAlign w:val="center"/>
          </w:tcPr>
          <w:p w14:paraId="6B504798" w14:textId="77777777" w:rsidR="00573C2D" w:rsidRPr="003B0080" w:rsidRDefault="00573C2D" w:rsidP="003B0080">
            <w:pPr>
              <w:spacing w:after="0"/>
              <w:ind w:right="285"/>
              <w:jc w:val="left"/>
              <w:rPr>
                <w:rFonts w:asciiTheme="majorHAnsi" w:hAnsiTheme="majorHAnsi" w:cstheme="majorHAnsi"/>
                <w:sz w:val="18"/>
                <w:szCs w:val="18"/>
              </w:rPr>
            </w:pPr>
          </w:p>
        </w:tc>
      </w:tr>
      <w:tr w:rsidR="00573C2D" w:rsidRPr="003B0080" w14:paraId="18DCCC17" w14:textId="77777777" w:rsidTr="003B0080">
        <w:trPr>
          <w:cantSplit/>
          <w:trHeight w:val="192"/>
        </w:trPr>
        <w:tc>
          <w:tcPr>
            <w:tcW w:w="4272" w:type="dxa"/>
            <w:tcBorders>
              <w:top w:val="nil"/>
              <w:left w:val="single" w:sz="4" w:space="0" w:color="auto"/>
              <w:bottom w:val="nil"/>
              <w:right w:val="single" w:sz="4" w:space="0" w:color="auto"/>
            </w:tcBorders>
            <w:vAlign w:val="center"/>
            <w:hideMark/>
          </w:tcPr>
          <w:p w14:paraId="45B18FA3" w14:textId="77777777" w:rsidR="00573C2D" w:rsidRPr="003B0080" w:rsidRDefault="00573C2D" w:rsidP="003B0080">
            <w:pPr>
              <w:spacing w:after="0"/>
              <w:jc w:val="left"/>
              <w:rPr>
                <w:rFonts w:asciiTheme="majorHAnsi" w:hAnsiTheme="majorHAnsi" w:cstheme="majorHAnsi"/>
                <w:sz w:val="18"/>
                <w:szCs w:val="18"/>
              </w:rPr>
            </w:pPr>
            <w:r w:rsidRPr="003B0080">
              <w:rPr>
                <w:rFonts w:asciiTheme="majorHAnsi" w:hAnsiTheme="majorHAnsi" w:cstheme="majorHAnsi"/>
                <w:sz w:val="18"/>
                <w:szCs w:val="18"/>
              </w:rPr>
              <w:t xml:space="preserve">Majoration du capital : </w:t>
            </w:r>
          </w:p>
        </w:tc>
        <w:tc>
          <w:tcPr>
            <w:tcW w:w="5286" w:type="dxa"/>
            <w:gridSpan w:val="6"/>
            <w:tcBorders>
              <w:top w:val="nil"/>
              <w:left w:val="single" w:sz="4" w:space="0" w:color="auto"/>
              <w:bottom w:val="nil"/>
              <w:right w:val="single" w:sz="4" w:space="0" w:color="auto"/>
            </w:tcBorders>
            <w:vAlign w:val="center"/>
          </w:tcPr>
          <w:p w14:paraId="47E03B7B" w14:textId="77777777" w:rsidR="00573C2D" w:rsidRPr="003B0080" w:rsidRDefault="00573C2D" w:rsidP="003B0080">
            <w:pPr>
              <w:tabs>
                <w:tab w:val="left" w:leader="dot" w:pos="7372"/>
              </w:tabs>
              <w:spacing w:after="0"/>
              <w:jc w:val="center"/>
              <w:rPr>
                <w:rFonts w:asciiTheme="majorHAnsi" w:hAnsiTheme="majorHAnsi" w:cstheme="majorHAnsi"/>
                <w:sz w:val="18"/>
                <w:szCs w:val="18"/>
              </w:rPr>
            </w:pPr>
          </w:p>
        </w:tc>
        <w:tc>
          <w:tcPr>
            <w:tcW w:w="1865" w:type="dxa"/>
            <w:tcBorders>
              <w:top w:val="nil"/>
              <w:left w:val="single" w:sz="4" w:space="0" w:color="auto"/>
              <w:bottom w:val="nil"/>
              <w:right w:val="single" w:sz="4" w:space="0" w:color="auto"/>
            </w:tcBorders>
            <w:vAlign w:val="center"/>
          </w:tcPr>
          <w:p w14:paraId="0056B14F" w14:textId="77777777" w:rsidR="00573C2D" w:rsidRPr="003B0080" w:rsidRDefault="00573C2D" w:rsidP="003B0080">
            <w:pPr>
              <w:spacing w:after="0"/>
              <w:ind w:right="285"/>
              <w:jc w:val="left"/>
              <w:rPr>
                <w:rFonts w:asciiTheme="majorHAnsi" w:hAnsiTheme="majorHAnsi" w:cstheme="majorHAnsi"/>
                <w:sz w:val="18"/>
                <w:szCs w:val="18"/>
              </w:rPr>
            </w:pPr>
          </w:p>
        </w:tc>
      </w:tr>
      <w:tr w:rsidR="00573C2D" w:rsidRPr="003B0080" w14:paraId="5E66E9D6" w14:textId="77777777" w:rsidTr="003B0080">
        <w:trPr>
          <w:cantSplit/>
          <w:trHeight w:val="329"/>
        </w:trPr>
        <w:tc>
          <w:tcPr>
            <w:tcW w:w="4272" w:type="dxa"/>
            <w:tcBorders>
              <w:top w:val="nil"/>
              <w:left w:val="single" w:sz="4" w:space="0" w:color="auto"/>
              <w:bottom w:val="nil"/>
              <w:right w:val="single" w:sz="4" w:space="0" w:color="auto"/>
            </w:tcBorders>
            <w:vAlign w:val="center"/>
            <w:hideMark/>
          </w:tcPr>
          <w:p w14:paraId="698E3E29" w14:textId="77777777" w:rsidR="00573C2D" w:rsidRPr="003B0080" w:rsidRDefault="00573C2D" w:rsidP="003B0080">
            <w:pPr>
              <w:numPr>
                <w:ilvl w:val="0"/>
                <w:numId w:val="11"/>
              </w:numPr>
              <w:spacing w:after="0" w:line="240" w:lineRule="auto"/>
              <w:ind w:left="397" w:hanging="283"/>
              <w:jc w:val="left"/>
              <w:rPr>
                <w:rFonts w:asciiTheme="majorHAnsi" w:hAnsiTheme="majorHAnsi" w:cstheme="majorHAnsi"/>
                <w:sz w:val="18"/>
                <w:szCs w:val="18"/>
              </w:rPr>
            </w:pPr>
            <w:proofErr w:type="gramStart"/>
            <w:r w:rsidRPr="003B0080">
              <w:rPr>
                <w:rFonts w:asciiTheme="majorHAnsi" w:hAnsiTheme="majorHAnsi" w:cstheme="majorHAnsi"/>
                <w:sz w:val="18"/>
                <w:szCs w:val="18"/>
              </w:rPr>
              <w:t>si</w:t>
            </w:r>
            <w:proofErr w:type="gramEnd"/>
            <w:r w:rsidRPr="003B0080">
              <w:rPr>
                <w:rFonts w:asciiTheme="majorHAnsi" w:hAnsiTheme="majorHAnsi" w:cstheme="majorHAnsi"/>
                <w:sz w:val="18"/>
                <w:szCs w:val="18"/>
              </w:rPr>
              <w:t xml:space="preserve"> l’assuré est marié, pacsé ou en concubinage (non séparé)</w:t>
            </w:r>
          </w:p>
        </w:tc>
        <w:tc>
          <w:tcPr>
            <w:tcW w:w="1761" w:type="dxa"/>
            <w:gridSpan w:val="2"/>
            <w:tcBorders>
              <w:top w:val="nil"/>
              <w:left w:val="single" w:sz="4" w:space="0" w:color="auto"/>
              <w:bottom w:val="nil"/>
              <w:right w:val="single" w:sz="4" w:space="0" w:color="auto"/>
            </w:tcBorders>
            <w:vAlign w:val="center"/>
            <w:hideMark/>
          </w:tcPr>
          <w:p w14:paraId="10F38EC2" w14:textId="77777777" w:rsidR="00573C2D" w:rsidRPr="003B0080" w:rsidRDefault="00573C2D" w:rsidP="003B0080">
            <w:pPr>
              <w:tabs>
                <w:tab w:val="left" w:leader="dot" w:pos="7372"/>
              </w:tabs>
              <w:spacing w:after="0"/>
              <w:jc w:val="center"/>
              <w:rPr>
                <w:rFonts w:asciiTheme="majorHAnsi" w:hAnsiTheme="majorHAnsi" w:cstheme="majorHAnsi"/>
                <w:sz w:val="18"/>
                <w:szCs w:val="18"/>
              </w:rPr>
            </w:pPr>
            <w:r w:rsidRPr="003B0080">
              <w:rPr>
                <w:rFonts w:asciiTheme="majorHAnsi" w:hAnsiTheme="majorHAnsi" w:cstheme="majorHAnsi"/>
                <w:sz w:val="18"/>
                <w:szCs w:val="18"/>
              </w:rPr>
              <w:t>5 000 EUR</w:t>
            </w:r>
          </w:p>
        </w:tc>
        <w:tc>
          <w:tcPr>
            <w:tcW w:w="1762" w:type="dxa"/>
            <w:gridSpan w:val="2"/>
            <w:tcBorders>
              <w:top w:val="nil"/>
              <w:left w:val="single" w:sz="4" w:space="0" w:color="auto"/>
              <w:bottom w:val="nil"/>
              <w:right w:val="single" w:sz="4" w:space="0" w:color="auto"/>
            </w:tcBorders>
            <w:vAlign w:val="center"/>
            <w:hideMark/>
          </w:tcPr>
          <w:p w14:paraId="6AB868B0" w14:textId="77777777" w:rsidR="00573C2D" w:rsidRPr="003B0080" w:rsidRDefault="00573C2D" w:rsidP="003B0080">
            <w:pPr>
              <w:tabs>
                <w:tab w:val="left" w:leader="dot" w:pos="7372"/>
              </w:tabs>
              <w:spacing w:after="0"/>
              <w:jc w:val="center"/>
              <w:rPr>
                <w:rFonts w:asciiTheme="majorHAnsi" w:hAnsiTheme="majorHAnsi" w:cstheme="majorHAnsi"/>
                <w:sz w:val="18"/>
                <w:szCs w:val="18"/>
              </w:rPr>
            </w:pPr>
            <w:r w:rsidRPr="003B0080">
              <w:rPr>
                <w:rFonts w:asciiTheme="majorHAnsi" w:hAnsiTheme="majorHAnsi" w:cstheme="majorHAnsi"/>
                <w:sz w:val="18"/>
                <w:szCs w:val="18"/>
              </w:rPr>
              <w:t>5 000 EUR</w:t>
            </w:r>
          </w:p>
        </w:tc>
        <w:tc>
          <w:tcPr>
            <w:tcW w:w="1763" w:type="dxa"/>
            <w:gridSpan w:val="2"/>
            <w:tcBorders>
              <w:top w:val="nil"/>
              <w:left w:val="single" w:sz="4" w:space="0" w:color="auto"/>
              <w:bottom w:val="nil"/>
              <w:right w:val="single" w:sz="4" w:space="0" w:color="auto"/>
            </w:tcBorders>
            <w:vAlign w:val="center"/>
            <w:hideMark/>
          </w:tcPr>
          <w:p w14:paraId="3F951B54" w14:textId="77777777" w:rsidR="00573C2D" w:rsidRPr="003B0080" w:rsidRDefault="00573C2D" w:rsidP="003B0080">
            <w:pPr>
              <w:tabs>
                <w:tab w:val="left" w:leader="dot" w:pos="7372"/>
              </w:tabs>
              <w:spacing w:after="0"/>
              <w:jc w:val="center"/>
              <w:rPr>
                <w:rFonts w:asciiTheme="majorHAnsi" w:hAnsiTheme="majorHAnsi" w:cstheme="majorHAnsi"/>
                <w:sz w:val="18"/>
                <w:szCs w:val="18"/>
              </w:rPr>
            </w:pPr>
            <w:r w:rsidRPr="003B0080">
              <w:rPr>
                <w:rFonts w:asciiTheme="majorHAnsi" w:hAnsiTheme="majorHAnsi" w:cstheme="majorHAnsi"/>
                <w:sz w:val="18"/>
                <w:szCs w:val="18"/>
              </w:rPr>
              <w:t>5 000 EUR</w:t>
            </w:r>
          </w:p>
        </w:tc>
        <w:tc>
          <w:tcPr>
            <w:tcW w:w="1865" w:type="dxa"/>
            <w:tcBorders>
              <w:top w:val="nil"/>
              <w:left w:val="single" w:sz="4" w:space="0" w:color="auto"/>
              <w:bottom w:val="nil"/>
              <w:right w:val="single" w:sz="4" w:space="0" w:color="auto"/>
            </w:tcBorders>
            <w:vAlign w:val="center"/>
          </w:tcPr>
          <w:p w14:paraId="564634DD" w14:textId="77777777" w:rsidR="00573C2D" w:rsidRPr="003B0080" w:rsidRDefault="00573C2D" w:rsidP="003B0080">
            <w:pPr>
              <w:spacing w:after="0"/>
              <w:ind w:right="285"/>
              <w:jc w:val="left"/>
              <w:rPr>
                <w:rFonts w:asciiTheme="majorHAnsi" w:hAnsiTheme="majorHAnsi" w:cstheme="majorHAnsi"/>
                <w:sz w:val="18"/>
                <w:szCs w:val="18"/>
              </w:rPr>
            </w:pPr>
          </w:p>
        </w:tc>
      </w:tr>
      <w:tr w:rsidR="00573C2D" w:rsidRPr="003B0080" w14:paraId="4F2DE3A3" w14:textId="77777777" w:rsidTr="003B0080">
        <w:trPr>
          <w:cantSplit/>
          <w:trHeight w:val="192"/>
        </w:trPr>
        <w:tc>
          <w:tcPr>
            <w:tcW w:w="4272" w:type="dxa"/>
            <w:tcBorders>
              <w:top w:val="nil"/>
              <w:left w:val="single" w:sz="4" w:space="0" w:color="auto"/>
              <w:bottom w:val="nil"/>
              <w:right w:val="single" w:sz="4" w:space="0" w:color="auto"/>
            </w:tcBorders>
            <w:vAlign w:val="center"/>
            <w:hideMark/>
          </w:tcPr>
          <w:p w14:paraId="2D2591A2" w14:textId="77777777" w:rsidR="00573C2D" w:rsidRPr="003B0080" w:rsidRDefault="00573C2D" w:rsidP="003B0080">
            <w:pPr>
              <w:numPr>
                <w:ilvl w:val="0"/>
                <w:numId w:val="11"/>
              </w:numPr>
              <w:spacing w:after="0" w:line="240" w:lineRule="auto"/>
              <w:ind w:left="397" w:hanging="283"/>
              <w:jc w:val="left"/>
              <w:rPr>
                <w:rFonts w:asciiTheme="majorHAnsi" w:hAnsiTheme="majorHAnsi" w:cstheme="majorHAnsi"/>
                <w:sz w:val="18"/>
                <w:szCs w:val="18"/>
              </w:rPr>
            </w:pPr>
            <w:proofErr w:type="gramStart"/>
            <w:r w:rsidRPr="003B0080">
              <w:rPr>
                <w:rFonts w:asciiTheme="majorHAnsi" w:hAnsiTheme="majorHAnsi" w:cstheme="majorHAnsi"/>
                <w:sz w:val="18"/>
                <w:szCs w:val="18"/>
              </w:rPr>
              <w:t>par</w:t>
            </w:r>
            <w:proofErr w:type="gramEnd"/>
            <w:r w:rsidRPr="003B0080">
              <w:rPr>
                <w:rFonts w:asciiTheme="majorHAnsi" w:hAnsiTheme="majorHAnsi" w:cstheme="majorHAnsi"/>
                <w:sz w:val="18"/>
                <w:szCs w:val="18"/>
              </w:rPr>
              <w:t xml:space="preserve"> enfant à charge (dans la limite de 4 enfants)</w:t>
            </w:r>
          </w:p>
        </w:tc>
        <w:tc>
          <w:tcPr>
            <w:tcW w:w="1761" w:type="dxa"/>
            <w:gridSpan w:val="2"/>
            <w:tcBorders>
              <w:top w:val="nil"/>
              <w:left w:val="single" w:sz="4" w:space="0" w:color="auto"/>
              <w:bottom w:val="nil"/>
              <w:right w:val="single" w:sz="4" w:space="0" w:color="auto"/>
            </w:tcBorders>
            <w:vAlign w:val="center"/>
            <w:hideMark/>
          </w:tcPr>
          <w:p w14:paraId="1550B3FE" w14:textId="77777777" w:rsidR="00573C2D" w:rsidRPr="003B0080" w:rsidRDefault="00573C2D" w:rsidP="003B0080">
            <w:pPr>
              <w:spacing w:after="0"/>
              <w:jc w:val="center"/>
              <w:rPr>
                <w:rFonts w:asciiTheme="majorHAnsi" w:hAnsiTheme="majorHAnsi" w:cstheme="majorHAnsi"/>
                <w:sz w:val="18"/>
                <w:szCs w:val="18"/>
              </w:rPr>
            </w:pPr>
            <w:r w:rsidRPr="003B0080">
              <w:rPr>
                <w:rFonts w:asciiTheme="majorHAnsi" w:hAnsiTheme="majorHAnsi" w:cstheme="majorHAnsi"/>
                <w:sz w:val="18"/>
                <w:szCs w:val="18"/>
              </w:rPr>
              <w:t>5 000 EUR</w:t>
            </w:r>
          </w:p>
        </w:tc>
        <w:tc>
          <w:tcPr>
            <w:tcW w:w="1762" w:type="dxa"/>
            <w:gridSpan w:val="2"/>
            <w:tcBorders>
              <w:top w:val="nil"/>
              <w:left w:val="single" w:sz="4" w:space="0" w:color="auto"/>
              <w:bottom w:val="nil"/>
              <w:right w:val="single" w:sz="4" w:space="0" w:color="auto"/>
            </w:tcBorders>
            <w:vAlign w:val="center"/>
            <w:hideMark/>
          </w:tcPr>
          <w:p w14:paraId="5415DD55" w14:textId="77777777" w:rsidR="00573C2D" w:rsidRPr="003B0080" w:rsidRDefault="00573C2D" w:rsidP="003B0080">
            <w:pPr>
              <w:spacing w:after="0"/>
              <w:jc w:val="center"/>
              <w:rPr>
                <w:rFonts w:asciiTheme="majorHAnsi" w:hAnsiTheme="majorHAnsi" w:cstheme="majorHAnsi"/>
                <w:sz w:val="18"/>
                <w:szCs w:val="18"/>
              </w:rPr>
            </w:pPr>
            <w:r w:rsidRPr="003B0080">
              <w:rPr>
                <w:rFonts w:asciiTheme="majorHAnsi" w:hAnsiTheme="majorHAnsi" w:cstheme="majorHAnsi"/>
                <w:sz w:val="18"/>
                <w:szCs w:val="18"/>
              </w:rPr>
              <w:t>5 000 EUR</w:t>
            </w:r>
          </w:p>
        </w:tc>
        <w:tc>
          <w:tcPr>
            <w:tcW w:w="1763" w:type="dxa"/>
            <w:gridSpan w:val="2"/>
            <w:tcBorders>
              <w:top w:val="nil"/>
              <w:left w:val="single" w:sz="4" w:space="0" w:color="auto"/>
              <w:bottom w:val="nil"/>
              <w:right w:val="single" w:sz="4" w:space="0" w:color="auto"/>
            </w:tcBorders>
            <w:vAlign w:val="center"/>
            <w:hideMark/>
          </w:tcPr>
          <w:p w14:paraId="65D8D959" w14:textId="77777777" w:rsidR="00573C2D" w:rsidRPr="003B0080" w:rsidRDefault="00573C2D" w:rsidP="003B0080">
            <w:pPr>
              <w:spacing w:after="0"/>
              <w:jc w:val="center"/>
              <w:rPr>
                <w:rFonts w:asciiTheme="majorHAnsi" w:hAnsiTheme="majorHAnsi" w:cstheme="majorHAnsi"/>
                <w:sz w:val="18"/>
                <w:szCs w:val="18"/>
              </w:rPr>
            </w:pPr>
            <w:r w:rsidRPr="003B0080">
              <w:rPr>
                <w:rFonts w:asciiTheme="majorHAnsi" w:hAnsiTheme="majorHAnsi" w:cstheme="majorHAnsi"/>
                <w:sz w:val="18"/>
                <w:szCs w:val="18"/>
              </w:rPr>
              <w:t>5 000 EUR</w:t>
            </w:r>
          </w:p>
        </w:tc>
        <w:tc>
          <w:tcPr>
            <w:tcW w:w="1865" w:type="dxa"/>
            <w:tcBorders>
              <w:top w:val="nil"/>
              <w:left w:val="single" w:sz="4" w:space="0" w:color="auto"/>
              <w:bottom w:val="nil"/>
              <w:right w:val="single" w:sz="4" w:space="0" w:color="auto"/>
            </w:tcBorders>
            <w:vAlign w:val="center"/>
          </w:tcPr>
          <w:p w14:paraId="4B171282" w14:textId="77777777" w:rsidR="00573C2D" w:rsidRPr="003B0080" w:rsidRDefault="00573C2D" w:rsidP="003B0080">
            <w:pPr>
              <w:spacing w:after="0"/>
              <w:ind w:right="285"/>
              <w:jc w:val="center"/>
              <w:rPr>
                <w:rFonts w:asciiTheme="majorHAnsi" w:hAnsiTheme="majorHAnsi" w:cstheme="majorHAnsi"/>
                <w:sz w:val="18"/>
                <w:szCs w:val="18"/>
              </w:rPr>
            </w:pPr>
          </w:p>
        </w:tc>
      </w:tr>
      <w:tr w:rsidR="00573C2D" w:rsidRPr="003B0080" w14:paraId="70526A53" w14:textId="77777777" w:rsidTr="003B0080">
        <w:trPr>
          <w:cantSplit/>
          <w:trHeight w:val="192"/>
        </w:trPr>
        <w:tc>
          <w:tcPr>
            <w:tcW w:w="4272" w:type="dxa"/>
            <w:tcBorders>
              <w:top w:val="nil"/>
              <w:left w:val="single" w:sz="4" w:space="0" w:color="auto"/>
              <w:bottom w:val="nil"/>
              <w:right w:val="single" w:sz="4" w:space="0" w:color="auto"/>
            </w:tcBorders>
            <w:vAlign w:val="center"/>
          </w:tcPr>
          <w:p w14:paraId="2E82B8F6" w14:textId="77777777" w:rsidR="00573C2D" w:rsidRPr="003B0080" w:rsidRDefault="00573C2D" w:rsidP="003B0080">
            <w:pPr>
              <w:tabs>
                <w:tab w:val="left" w:pos="640"/>
                <w:tab w:val="left" w:leader="dot" w:pos="3923"/>
              </w:tabs>
              <w:spacing w:after="0"/>
              <w:jc w:val="left"/>
              <w:rPr>
                <w:rFonts w:asciiTheme="majorHAnsi" w:hAnsiTheme="majorHAnsi" w:cstheme="majorHAnsi"/>
                <w:sz w:val="18"/>
                <w:szCs w:val="18"/>
              </w:rPr>
            </w:pPr>
          </w:p>
        </w:tc>
        <w:tc>
          <w:tcPr>
            <w:tcW w:w="1709" w:type="dxa"/>
            <w:tcBorders>
              <w:top w:val="nil"/>
              <w:left w:val="single" w:sz="4" w:space="0" w:color="auto"/>
              <w:bottom w:val="nil"/>
              <w:right w:val="nil"/>
            </w:tcBorders>
            <w:vAlign w:val="center"/>
          </w:tcPr>
          <w:p w14:paraId="67FE798D" w14:textId="77777777" w:rsidR="00573C2D" w:rsidRPr="003B0080" w:rsidRDefault="00573C2D" w:rsidP="003B0080">
            <w:pPr>
              <w:tabs>
                <w:tab w:val="left" w:leader="dot" w:pos="7372"/>
              </w:tabs>
              <w:spacing w:after="0"/>
              <w:jc w:val="center"/>
              <w:rPr>
                <w:rFonts w:asciiTheme="majorHAnsi" w:hAnsiTheme="majorHAnsi" w:cstheme="majorHAnsi"/>
                <w:sz w:val="18"/>
                <w:szCs w:val="18"/>
              </w:rPr>
            </w:pPr>
          </w:p>
        </w:tc>
        <w:tc>
          <w:tcPr>
            <w:tcW w:w="1710" w:type="dxa"/>
            <w:gridSpan w:val="2"/>
            <w:tcBorders>
              <w:top w:val="nil"/>
              <w:left w:val="nil"/>
              <w:bottom w:val="nil"/>
              <w:right w:val="nil"/>
            </w:tcBorders>
            <w:vAlign w:val="center"/>
          </w:tcPr>
          <w:p w14:paraId="2889FB4D" w14:textId="77777777" w:rsidR="00573C2D" w:rsidRPr="003B0080" w:rsidRDefault="00573C2D" w:rsidP="003B0080">
            <w:pPr>
              <w:spacing w:after="0"/>
              <w:jc w:val="center"/>
              <w:rPr>
                <w:rFonts w:asciiTheme="majorHAnsi" w:hAnsiTheme="majorHAnsi" w:cstheme="majorHAnsi"/>
                <w:sz w:val="18"/>
                <w:szCs w:val="18"/>
              </w:rPr>
            </w:pPr>
          </w:p>
        </w:tc>
        <w:tc>
          <w:tcPr>
            <w:tcW w:w="1866" w:type="dxa"/>
            <w:gridSpan w:val="3"/>
            <w:tcBorders>
              <w:top w:val="nil"/>
              <w:left w:val="nil"/>
              <w:bottom w:val="nil"/>
              <w:right w:val="single" w:sz="4" w:space="0" w:color="auto"/>
            </w:tcBorders>
            <w:vAlign w:val="center"/>
          </w:tcPr>
          <w:p w14:paraId="507A9416" w14:textId="77777777" w:rsidR="00573C2D" w:rsidRPr="003B0080" w:rsidRDefault="00573C2D" w:rsidP="003B0080">
            <w:pPr>
              <w:spacing w:after="0"/>
              <w:jc w:val="center"/>
              <w:rPr>
                <w:rFonts w:asciiTheme="majorHAnsi" w:hAnsiTheme="majorHAnsi" w:cstheme="majorHAnsi"/>
                <w:sz w:val="18"/>
                <w:szCs w:val="18"/>
              </w:rPr>
            </w:pPr>
          </w:p>
        </w:tc>
        <w:tc>
          <w:tcPr>
            <w:tcW w:w="1865" w:type="dxa"/>
            <w:tcBorders>
              <w:top w:val="nil"/>
              <w:left w:val="single" w:sz="4" w:space="0" w:color="auto"/>
              <w:bottom w:val="nil"/>
              <w:right w:val="single" w:sz="4" w:space="0" w:color="auto"/>
            </w:tcBorders>
            <w:vAlign w:val="center"/>
          </w:tcPr>
          <w:p w14:paraId="098FE50A" w14:textId="77777777" w:rsidR="00573C2D" w:rsidRPr="003B0080" w:rsidRDefault="00573C2D" w:rsidP="003B0080">
            <w:pPr>
              <w:spacing w:after="0"/>
              <w:ind w:right="285"/>
              <w:jc w:val="center"/>
              <w:rPr>
                <w:rFonts w:asciiTheme="majorHAnsi" w:hAnsiTheme="majorHAnsi" w:cstheme="majorHAnsi"/>
                <w:sz w:val="18"/>
                <w:szCs w:val="18"/>
              </w:rPr>
            </w:pPr>
          </w:p>
        </w:tc>
      </w:tr>
      <w:tr w:rsidR="00573C2D" w:rsidRPr="003B0080" w14:paraId="26125B4E" w14:textId="77777777" w:rsidTr="003B0080">
        <w:trPr>
          <w:cantSplit/>
          <w:trHeight w:val="154"/>
        </w:trPr>
        <w:tc>
          <w:tcPr>
            <w:tcW w:w="4272" w:type="dxa"/>
            <w:tcBorders>
              <w:top w:val="nil"/>
              <w:left w:val="single" w:sz="4" w:space="0" w:color="auto"/>
              <w:bottom w:val="nil"/>
              <w:right w:val="single" w:sz="4" w:space="0" w:color="auto"/>
            </w:tcBorders>
            <w:vAlign w:val="center"/>
            <w:hideMark/>
          </w:tcPr>
          <w:p w14:paraId="24C5ED1D" w14:textId="77777777" w:rsidR="00573C2D" w:rsidRPr="003B0080" w:rsidRDefault="00573C2D" w:rsidP="003B0080">
            <w:pPr>
              <w:tabs>
                <w:tab w:val="right" w:leader="dot" w:pos="5642"/>
              </w:tabs>
              <w:spacing w:after="0"/>
              <w:ind w:left="114"/>
              <w:jc w:val="left"/>
              <w:rPr>
                <w:rFonts w:asciiTheme="majorHAnsi" w:hAnsiTheme="majorHAnsi" w:cstheme="majorHAnsi"/>
                <w:b/>
                <w:sz w:val="18"/>
                <w:szCs w:val="18"/>
              </w:rPr>
            </w:pPr>
            <w:r w:rsidRPr="003B0080">
              <w:rPr>
                <w:rFonts w:asciiTheme="majorHAnsi" w:hAnsiTheme="majorHAnsi" w:cstheme="majorHAnsi"/>
                <w:b/>
                <w:sz w:val="18"/>
                <w:szCs w:val="18"/>
              </w:rPr>
              <w:t xml:space="preserve">INVALIDITE PERMANENTE </w:t>
            </w:r>
            <w:r w:rsidRPr="003B0080">
              <w:rPr>
                <w:rFonts w:asciiTheme="majorHAnsi" w:hAnsiTheme="majorHAnsi" w:cstheme="majorHAnsi"/>
                <w:sz w:val="18"/>
                <w:szCs w:val="18"/>
              </w:rPr>
              <w:tab/>
            </w:r>
          </w:p>
          <w:p w14:paraId="582627DB" w14:textId="77777777" w:rsidR="00573C2D" w:rsidRPr="003B0080" w:rsidRDefault="00573C2D" w:rsidP="003B0080">
            <w:pPr>
              <w:spacing w:after="0"/>
              <w:ind w:left="114"/>
              <w:jc w:val="left"/>
              <w:rPr>
                <w:rFonts w:asciiTheme="majorHAnsi" w:hAnsiTheme="majorHAnsi" w:cstheme="majorHAnsi"/>
                <w:sz w:val="18"/>
                <w:szCs w:val="18"/>
              </w:rPr>
            </w:pPr>
            <w:r w:rsidRPr="003B0080">
              <w:rPr>
                <w:rFonts w:asciiTheme="majorHAnsi" w:hAnsiTheme="majorHAnsi" w:cstheme="majorHAnsi"/>
                <w:sz w:val="18"/>
                <w:szCs w:val="18"/>
              </w:rPr>
              <w:t>Capital réductible sur la base du taux d’AIPP retenu après consolidation</w:t>
            </w:r>
          </w:p>
        </w:tc>
        <w:tc>
          <w:tcPr>
            <w:tcW w:w="1709" w:type="dxa"/>
            <w:tcBorders>
              <w:top w:val="nil"/>
              <w:left w:val="single" w:sz="4" w:space="0" w:color="auto"/>
              <w:bottom w:val="nil"/>
              <w:right w:val="nil"/>
            </w:tcBorders>
            <w:vAlign w:val="center"/>
            <w:hideMark/>
          </w:tcPr>
          <w:p w14:paraId="4AD3F0D9" w14:textId="77777777" w:rsidR="00573C2D" w:rsidRPr="003B0080" w:rsidRDefault="00573C2D" w:rsidP="003B0080">
            <w:pPr>
              <w:tabs>
                <w:tab w:val="left" w:leader="dot" w:pos="7372"/>
              </w:tabs>
              <w:spacing w:after="0"/>
              <w:jc w:val="center"/>
              <w:rPr>
                <w:rFonts w:asciiTheme="majorHAnsi" w:hAnsiTheme="majorHAnsi" w:cstheme="majorHAnsi"/>
                <w:sz w:val="18"/>
                <w:szCs w:val="18"/>
              </w:rPr>
            </w:pPr>
            <w:r w:rsidRPr="003B0080">
              <w:rPr>
                <w:rFonts w:asciiTheme="majorHAnsi" w:hAnsiTheme="majorHAnsi" w:cstheme="majorHAnsi"/>
                <w:sz w:val="18"/>
                <w:szCs w:val="18"/>
              </w:rPr>
              <w:t>20 000 EUR (1)</w:t>
            </w:r>
            <w:r w:rsidRPr="003B0080">
              <w:rPr>
                <w:rFonts w:asciiTheme="majorHAnsi" w:hAnsiTheme="majorHAnsi" w:cstheme="majorHAnsi"/>
                <w:sz w:val="18"/>
                <w:szCs w:val="18"/>
              </w:rPr>
              <w:fldChar w:fldCharType="begin"/>
            </w:r>
            <w:r w:rsidRPr="003B0080">
              <w:rPr>
                <w:rFonts w:asciiTheme="majorHAnsi" w:hAnsiTheme="majorHAnsi" w:cstheme="majorHAnsi"/>
                <w:sz w:val="18"/>
                <w:szCs w:val="18"/>
              </w:rPr>
              <w:fldChar w:fldCharType="end"/>
            </w:r>
          </w:p>
        </w:tc>
        <w:tc>
          <w:tcPr>
            <w:tcW w:w="1710" w:type="dxa"/>
            <w:gridSpan w:val="2"/>
            <w:tcBorders>
              <w:top w:val="nil"/>
              <w:left w:val="nil"/>
              <w:bottom w:val="nil"/>
              <w:right w:val="nil"/>
            </w:tcBorders>
            <w:vAlign w:val="center"/>
            <w:hideMark/>
          </w:tcPr>
          <w:p w14:paraId="3FCB8B13" w14:textId="77777777" w:rsidR="00573C2D" w:rsidRPr="003B0080" w:rsidRDefault="00573C2D" w:rsidP="003B0080">
            <w:pPr>
              <w:tabs>
                <w:tab w:val="left" w:leader="dot" w:pos="851"/>
                <w:tab w:val="decimal" w:pos="993"/>
              </w:tabs>
              <w:spacing w:after="0"/>
              <w:jc w:val="center"/>
              <w:rPr>
                <w:rFonts w:asciiTheme="majorHAnsi" w:hAnsiTheme="majorHAnsi" w:cstheme="majorHAnsi"/>
                <w:sz w:val="18"/>
                <w:szCs w:val="18"/>
              </w:rPr>
            </w:pPr>
            <w:r w:rsidRPr="003B0080">
              <w:rPr>
                <w:rFonts w:asciiTheme="majorHAnsi" w:hAnsiTheme="majorHAnsi" w:cstheme="majorHAnsi"/>
                <w:sz w:val="18"/>
                <w:szCs w:val="18"/>
              </w:rPr>
              <w:t>50 000 EUR (1)</w:t>
            </w:r>
          </w:p>
        </w:tc>
        <w:tc>
          <w:tcPr>
            <w:tcW w:w="1866" w:type="dxa"/>
            <w:gridSpan w:val="3"/>
            <w:tcBorders>
              <w:top w:val="nil"/>
              <w:left w:val="nil"/>
              <w:bottom w:val="nil"/>
              <w:right w:val="single" w:sz="4" w:space="0" w:color="auto"/>
            </w:tcBorders>
            <w:vAlign w:val="center"/>
            <w:hideMark/>
          </w:tcPr>
          <w:p w14:paraId="7EA3345C" w14:textId="77777777" w:rsidR="00573C2D" w:rsidRPr="003B0080" w:rsidRDefault="00573C2D" w:rsidP="003B0080">
            <w:pPr>
              <w:spacing w:after="0"/>
              <w:jc w:val="center"/>
              <w:rPr>
                <w:rFonts w:asciiTheme="majorHAnsi" w:hAnsiTheme="majorHAnsi" w:cstheme="majorHAnsi"/>
                <w:sz w:val="18"/>
                <w:szCs w:val="18"/>
              </w:rPr>
            </w:pPr>
            <w:r w:rsidRPr="003B0080">
              <w:rPr>
                <w:rFonts w:asciiTheme="majorHAnsi" w:hAnsiTheme="majorHAnsi" w:cstheme="majorHAnsi"/>
                <w:sz w:val="18"/>
                <w:szCs w:val="18"/>
              </w:rPr>
              <w:t>75 000 EUR (1)</w:t>
            </w:r>
          </w:p>
        </w:tc>
        <w:tc>
          <w:tcPr>
            <w:tcW w:w="1865" w:type="dxa"/>
            <w:tcBorders>
              <w:top w:val="nil"/>
              <w:left w:val="single" w:sz="4" w:space="0" w:color="auto"/>
              <w:bottom w:val="nil"/>
              <w:right w:val="single" w:sz="4" w:space="0" w:color="auto"/>
            </w:tcBorders>
            <w:vAlign w:val="center"/>
            <w:hideMark/>
          </w:tcPr>
          <w:p w14:paraId="561CB32B" w14:textId="77777777" w:rsidR="00573C2D" w:rsidRPr="003B0080" w:rsidRDefault="00573C2D" w:rsidP="003B0080">
            <w:pPr>
              <w:spacing w:after="0"/>
              <w:ind w:right="285"/>
              <w:jc w:val="center"/>
              <w:rPr>
                <w:rFonts w:asciiTheme="majorHAnsi" w:hAnsiTheme="majorHAnsi" w:cstheme="majorHAnsi"/>
                <w:sz w:val="18"/>
                <w:szCs w:val="18"/>
              </w:rPr>
            </w:pPr>
            <w:r w:rsidRPr="003B0080">
              <w:rPr>
                <w:rFonts w:asciiTheme="majorHAnsi" w:hAnsiTheme="majorHAnsi" w:cstheme="majorHAnsi"/>
                <w:sz w:val="18"/>
                <w:szCs w:val="18"/>
              </w:rPr>
              <w:t>Franchise relative de 10%</w:t>
            </w:r>
          </w:p>
        </w:tc>
      </w:tr>
      <w:tr w:rsidR="00573C2D" w:rsidRPr="003B0080" w14:paraId="617B87FE" w14:textId="77777777" w:rsidTr="003B0080">
        <w:trPr>
          <w:cantSplit/>
          <w:trHeight w:val="192"/>
        </w:trPr>
        <w:tc>
          <w:tcPr>
            <w:tcW w:w="4272" w:type="dxa"/>
            <w:tcBorders>
              <w:top w:val="nil"/>
              <w:left w:val="single" w:sz="4" w:space="0" w:color="auto"/>
              <w:bottom w:val="nil"/>
              <w:right w:val="single" w:sz="4" w:space="0" w:color="auto"/>
            </w:tcBorders>
            <w:vAlign w:val="center"/>
          </w:tcPr>
          <w:p w14:paraId="29457B48" w14:textId="77777777" w:rsidR="00573C2D" w:rsidRPr="003B0080" w:rsidRDefault="00573C2D" w:rsidP="003B0080">
            <w:pPr>
              <w:tabs>
                <w:tab w:val="left" w:pos="142"/>
                <w:tab w:val="left" w:leader="dot" w:pos="3474"/>
                <w:tab w:val="left" w:leader="dot" w:pos="3923"/>
              </w:tabs>
              <w:spacing w:after="0"/>
              <w:jc w:val="left"/>
              <w:rPr>
                <w:rFonts w:asciiTheme="majorHAnsi" w:hAnsiTheme="majorHAnsi" w:cstheme="majorHAnsi"/>
                <w:sz w:val="18"/>
                <w:szCs w:val="18"/>
              </w:rPr>
            </w:pPr>
          </w:p>
        </w:tc>
        <w:tc>
          <w:tcPr>
            <w:tcW w:w="1709" w:type="dxa"/>
            <w:tcBorders>
              <w:top w:val="nil"/>
              <w:left w:val="single" w:sz="4" w:space="0" w:color="auto"/>
              <w:bottom w:val="nil"/>
              <w:right w:val="nil"/>
            </w:tcBorders>
            <w:vAlign w:val="center"/>
          </w:tcPr>
          <w:p w14:paraId="6997389E" w14:textId="77777777" w:rsidR="00573C2D" w:rsidRPr="003B0080" w:rsidRDefault="00573C2D" w:rsidP="003B0080">
            <w:pPr>
              <w:spacing w:after="0"/>
              <w:jc w:val="center"/>
              <w:rPr>
                <w:rFonts w:asciiTheme="majorHAnsi" w:hAnsiTheme="majorHAnsi" w:cstheme="majorHAnsi"/>
                <w:sz w:val="18"/>
                <w:szCs w:val="18"/>
              </w:rPr>
            </w:pPr>
          </w:p>
        </w:tc>
        <w:tc>
          <w:tcPr>
            <w:tcW w:w="1710" w:type="dxa"/>
            <w:gridSpan w:val="2"/>
            <w:tcBorders>
              <w:top w:val="nil"/>
              <w:left w:val="nil"/>
              <w:bottom w:val="nil"/>
              <w:right w:val="nil"/>
            </w:tcBorders>
            <w:vAlign w:val="center"/>
          </w:tcPr>
          <w:p w14:paraId="6963FFD4" w14:textId="77777777" w:rsidR="00573C2D" w:rsidRPr="003B0080" w:rsidRDefault="00573C2D" w:rsidP="003B0080">
            <w:pPr>
              <w:tabs>
                <w:tab w:val="decimal" w:pos="851"/>
              </w:tabs>
              <w:spacing w:after="0"/>
              <w:jc w:val="center"/>
              <w:rPr>
                <w:rFonts w:asciiTheme="majorHAnsi" w:hAnsiTheme="majorHAnsi" w:cstheme="majorHAnsi"/>
                <w:sz w:val="18"/>
                <w:szCs w:val="18"/>
              </w:rPr>
            </w:pPr>
          </w:p>
        </w:tc>
        <w:tc>
          <w:tcPr>
            <w:tcW w:w="1866" w:type="dxa"/>
            <w:gridSpan w:val="3"/>
            <w:tcBorders>
              <w:top w:val="nil"/>
              <w:left w:val="nil"/>
              <w:bottom w:val="nil"/>
              <w:right w:val="single" w:sz="4" w:space="0" w:color="auto"/>
            </w:tcBorders>
            <w:vAlign w:val="center"/>
          </w:tcPr>
          <w:p w14:paraId="3C5A6093" w14:textId="77777777" w:rsidR="00573C2D" w:rsidRPr="003B0080" w:rsidRDefault="00573C2D" w:rsidP="003B0080">
            <w:pPr>
              <w:spacing w:after="0"/>
              <w:jc w:val="center"/>
              <w:rPr>
                <w:rFonts w:asciiTheme="majorHAnsi" w:hAnsiTheme="majorHAnsi" w:cstheme="majorHAnsi"/>
                <w:sz w:val="18"/>
                <w:szCs w:val="18"/>
              </w:rPr>
            </w:pPr>
          </w:p>
        </w:tc>
        <w:tc>
          <w:tcPr>
            <w:tcW w:w="1865" w:type="dxa"/>
            <w:tcBorders>
              <w:top w:val="nil"/>
              <w:left w:val="single" w:sz="4" w:space="0" w:color="auto"/>
              <w:bottom w:val="nil"/>
              <w:right w:val="single" w:sz="4" w:space="0" w:color="auto"/>
            </w:tcBorders>
            <w:vAlign w:val="center"/>
          </w:tcPr>
          <w:p w14:paraId="7237CB34" w14:textId="77777777" w:rsidR="00573C2D" w:rsidRPr="003B0080" w:rsidRDefault="00573C2D" w:rsidP="003B0080">
            <w:pPr>
              <w:spacing w:after="0"/>
              <w:ind w:right="285"/>
              <w:jc w:val="center"/>
              <w:rPr>
                <w:rFonts w:asciiTheme="majorHAnsi" w:hAnsiTheme="majorHAnsi" w:cstheme="majorHAnsi"/>
                <w:sz w:val="18"/>
                <w:szCs w:val="18"/>
              </w:rPr>
            </w:pPr>
          </w:p>
        </w:tc>
      </w:tr>
      <w:tr w:rsidR="00573C2D" w:rsidRPr="003B0080" w14:paraId="41B0432C" w14:textId="77777777" w:rsidTr="003B0080">
        <w:trPr>
          <w:cantSplit/>
          <w:trHeight w:val="192"/>
        </w:trPr>
        <w:tc>
          <w:tcPr>
            <w:tcW w:w="4272" w:type="dxa"/>
            <w:tcBorders>
              <w:top w:val="nil"/>
              <w:left w:val="single" w:sz="4" w:space="0" w:color="auto"/>
              <w:bottom w:val="nil"/>
              <w:right w:val="single" w:sz="4" w:space="0" w:color="auto"/>
            </w:tcBorders>
            <w:vAlign w:val="center"/>
            <w:hideMark/>
          </w:tcPr>
          <w:p w14:paraId="5B1D1016" w14:textId="77777777" w:rsidR="00573C2D" w:rsidRPr="003B0080" w:rsidRDefault="00573C2D" w:rsidP="003B0080">
            <w:pPr>
              <w:spacing w:after="0"/>
              <w:ind w:left="114"/>
              <w:jc w:val="left"/>
              <w:rPr>
                <w:rFonts w:asciiTheme="majorHAnsi" w:hAnsiTheme="majorHAnsi" w:cstheme="majorHAnsi"/>
                <w:sz w:val="18"/>
                <w:szCs w:val="18"/>
              </w:rPr>
            </w:pPr>
            <w:r w:rsidRPr="003B0080">
              <w:rPr>
                <w:rFonts w:asciiTheme="majorHAnsi" w:hAnsiTheme="majorHAnsi" w:cstheme="majorHAnsi"/>
                <w:b/>
                <w:sz w:val="18"/>
                <w:szCs w:val="18"/>
              </w:rPr>
              <w:t>INDEMNITE SUITE A COMA</w:t>
            </w:r>
            <w:r w:rsidRPr="003B0080">
              <w:rPr>
                <w:rFonts w:asciiTheme="majorHAnsi" w:hAnsiTheme="majorHAnsi" w:cstheme="majorHAnsi"/>
                <w:sz w:val="18"/>
                <w:szCs w:val="18"/>
              </w:rPr>
              <w:t xml:space="preserve"> </w:t>
            </w:r>
          </w:p>
        </w:tc>
        <w:tc>
          <w:tcPr>
            <w:tcW w:w="1709" w:type="dxa"/>
            <w:tcBorders>
              <w:top w:val="nil"/>
              <w:left w:val="single" w:sz="4" w:space="0" w:color="auto"/>
              <w:bottom w:val="nil"/>
              <w:right w:val="nil"/>
            </w:tcBorders>
            <w:vAlign w:val="center"/>
          </w:tcPr>
          <w:p w14:paraId="04FEFCA7" w14:textId="77777777" w:rsidR="00573C2D" w:rsidRPr="003B0080" w:rsidRDefault="00573C2D" w:rsidP="003B0080">
            <w:pPr>
              <w:spacing w:after="0"/>
              <w:jc w:val="center"/>
              <w:rPr>
                <w:rFonts w:asciiTheme="majorHAnsi" w:hAnsiTheme="majorHAnsi" w:cstheme="majorHAnsi"/>
                <w:sz w:val="18"/>
                <w:szCs w:val="18"/>
              </w:rPr>
            </w:pPr>
          </w:p>
        </w:tc>
        <w:tc>
          <w:tcPr>
            <w:tcW w:w="1710" w:type="dxa"/>
            <w:gridSpan w:val="2"/>
            <w:tcBorders>
              <w:top w:val="nil"/>
              <w:left w:val="nil"/>
              <w:bottom w:val="nil"/>
              <w:right w:val="nil"/>
            </w:tcBorders>
            <w:vAlign w:val="center"/>
          </w:tcPr>
          <w:p w14:paraId="452F5248" w14:textId="77777777" w:rsidR="00573C2D" w:rsidRPr="003B0080" w:rsidRDefault="00573C2D" w:rsidP="003B0080">
            <w:pPr>
              <w:tabs>
                <w:tab w:val="decimal" w:pos="851"/>
              </w:tabs>
              <w:spacing w:after="0"/>
              <w:jc w:val="center"/>
              <w:rPr>
                <w:rFonts w:asciiTheme="majorHAnsi" w:hAnsiTheme="majorHAnsi" w:cstheme="majorHAnsi"/>
                <w:sz w:val="18"/>
                <w:szCs w:val="18"/>
              </w:rPr>
            </w:pPr>
          </w:p>
        </w:tc>
        <w:tc>
          <w:tcPr>
            <w:tcW w:w="1866" w:type="dxa"/>
            <w:gridSpan w:val="3"/>
            <w:tcBorders>
              <w:top w:val="nil"/>
              <w:left w:val="nil"/>
              <w:bottom w:val="nil"/>
              <w:right w:val="single" w:sz="4" w:space="0" w:color="auto"/>
            </w:tcBorders>
            <w:vAlign w:val="center"/>
          </w:tcPr>
          <w:p w14:paraId="4374762A" w14:textId="77777777" w:rsidR="00573C2D" w:rsidRPr="003B0080" w:rsidRDefault="00573C2D" w:rsidP="003B0080">
            <w:pPr>
              <w:spacing w:after="0"/>
              <w:jc w:val="center"/>
              <w:rPr>
                <w:rFonts w:asciiTheme="majorHAnsi" w:hAnsiTheme="majorHAnsi" w:cstheme="majorHAnsi"/>
                <w:sz w:val="18"/>
                <w:szCs w:val="18"/>
              </w:rPr>
            </w:pPr>
          </w:p>
        </w:tc>
        <w:tc>
          <w:tcPr>
            <w:tcW w:w="1865" w:type="dxa"/>
            <w:tcBorders>
              <w:top w:val="nil"/>
              <w:left w:val="single" w:sz="4" w:space="0" w:color="auto"/>
              <w:bottom w:val="nil"/>
              <w:right w:val="single" w:sz="4" w:space="0" w:color="auto"/>
            </w:tcBorders>
            <w:vAlign w:val="center"/>
          </w:tcPr>
          <w:p w14:paraId="65E5F336" w14:textId="77777777" w:rsidR="00573C2D" w:rsidRPr="003B0080" w:rsidRDefault="00573C2D" w:rsidP="003B0080">
            <w:pPr>
              <w:spacing w:after="0"/>
              <w:ind w:right="285"/>
              <w:jc w:val="center"/>
              <w:rPr>
                <w:rFonts w:asciiTheme="majorHAnsi" w:hAnsiTheme="majorHAnsi" w:cstheme="majorHAnsi"/>
                <w:sz w:val="18"/>
                <w:szCs w:val="18"/>
              </w:rPr>
            </w:pPr>
          </w:p>
        </w:tc>
      </w:tr>
      <w:tr w:rsidR="00573C2D" w:rsidRPr="003B0080" w14:paraId="1C9B84F2" w14:textId="77777777" w:rsidTr="003B0080">
        <w:trPr>
          <w:cantSplit/>
          <w:trHeight w:val="576"/>
        </w:trPr>
        <w:tc>
          <w:tcPr>
            <w:tcW w:w="4272" w:type="dxa"/>
            <w:tcBorders>
              <w:top w:val="nil"/>
              <w:left w:val="single" w:sz="4" w:space="0" w:color="auto"/>
              <w:bottom w:val="nil"/>
              <w:right w:val="single" w:sz="4" w:space="0" w:color="auto"/>
            </w:tcBorders>
            <w:vAlign w:val="center"/>
            <w:hideMark/>
          </w:tcPr>
          <w:p w14:paraId="220DBFAF" w14:textId="77777777" w:rsidR="00573C2D" w:rsidRPr="003B0080" w:rsidRDefault="00573C2D" w:rsidP="003B0080">
            <w:pPr>
              <w:tabs>
                <w:tab w:val="right" w:leader="dot" w:pos="5642"/>
              </w:tabs>
              <w:spacing w:after="0"/>
              <w:ind w:left="114"/>
              <w:jc w:val="left"/>
              <w:rPr>
                <w:rFonts w:asciiTheme="majorHAnsi" w:hAnsiTheme="majorHAnsi" w:cstheme="majorHAnsi"/>
                <w:sz w:val="18"/>
                <w:szCs w:val="18"/>
              </w:rPr>
            </w:pPr>
            <w:r w:rsidRPr="003B0080">
              <w:rPr>
                <w:rFonts w:asciiTheme="majorHAnsi" w:hAnsiTheme="majorHAnsi" w:cstheme="majorHAnsi"/>
                <w:sz w:val="18"/>
                <w:szCs w:val="18"/>
              </w:rPr>
              <w:t>Versement d’une indemnité égale à</w:t>
            </w:r>
            <w:r w:rsidRPr="003B0080">
              <w:rPr>
                <w:rFonts w:asciiTheme="majorHAnsi" w:hAnsiTheme="majorHAnsi" w:cstheme="majorHAnsi"/>
                <w:sz w:val="18"/>
                <w:szCs w:val="18"/>
              </w:rPr>
              <w:tab/>
            </w:r>
          </w:p>
        </w:tc>
        <w:tc>
          <w:tcPr>
            <w:tcW w:w="5286" w:type="dxa"/>
            <w:gridSpan w:val="6"/>
            <w:tcBorders>
              <w:top w:val="nil"/>
              <w:left w:val="single" w:sz="4" w:space="0" w:color="auto"/>
              <w:bottom w:val="nil"/>
              <w:right w:val="single" w:sz="4" w:space="0" w:color="auto"/>
            </w:tcBorders>
            <w:vAlign w:val="center"/>
            <w:hideMark/>
          </w:tcPr>
          <w:p w14:paraId="047F681B" w14:textId="77777777" w:rsidR="00573C2D" w:rsidRPr="003B0080" w:rsidRDefault="00573C2D" w:rsidP="003B0080">
            <w:pPr>
              <w:spacing w:after="0"/>
              <w:jc w:val="center"/>
              <w:rPr>
                <w:rFonts w:asciiTheme="majorHAnsi" w:hAnsiTheme="majorHAnsi" w:cstheme="majorHAnsi"/>
                <w:sz w:val="18"/>
                <w:szCs w:val="18"/>
              </w:rPr>
            </w:pPr>
            <w:r w:rsidRPr="003B0080">
              <w:rPr>
                <w:rFonts w:asciiTheme="majorHAnsi" w:hAnsiTheme="majorHAnsi" w:cstheme="majorHAnsi"/>
                <w:sz w:val="18"/>
                <w:szCs w:val="18"/>
              </w:rPr>
              <w:t>2% du capital décès par semaine</w:t>
            </w:r>
          </w:p>
          <w:p w14:paraId="26C98AE2" w14:textId="77777777" w:rsidR="00573C2D" w:rsidRPr="003B0080" w:rsidRDefault="00573C2D" w:rsidP="003B0080">
            <w:pPr>
              <w:spacing w:after="0"/>
              <w:jc w:val="center"/>
              <w:rPr>
                <w:rFonts w:asciiTheme="majorHAnsi" w:hAnsiTheme="majorHAnsi" w:cstheme="majorHAnsi"/>
                <w:sz w:val="18"/>
                <w:szCs w:val="18"/>
              </w:rPr>
            </w:pPr>
            <w:proofErr w:type="gramStart"/>
            <w:r w:rsidRPr="003B0080">
              <w:rPr>
                <w:rFonts w:asciiTheme="majorHAnsi" w:hAnsiTheme="majorHAnsi" w:cstheme="majorHAnsi"/>
                <w:sz w:val="18"/>
                <w:szCs w:val="18"/>
              </w:rPr>
              <w:t>de</w:t>
            </w:r>
            <w:proofErr w:type="gramEnd"/>
            <w:r w:rsidRPr="003B0080">
              <w:rPr>
                <w:rFonts w:asciiTheme="majorHAnsi" w:hAnsiTheme="majorHAnsi" w:cstheme="majorHAnsi"/>
                <w:sz w:val="18"/>
                <w:szCs w:val="18"/>
              </w:rPr>
              <w:t xml:space="preserve"> coma dans la limite de 50 semaines sans pouvoir toutefois dépasser le montant dudit capital décès</w:t>
            </w:r>
          </w:p>
        </w:tc>
        <w:tc>
          <w:tcPr>
            <w:tcW w:w="1865" w:type="dxa"/>
            <w:tcBorders>
              <w:top w:val="nil"/>
              <w:left w:val="single" w:sz="4" w:space="0" w:color="auto"/>
              <w:bottom w:val="nil"/>
              <w:right w:val="single" w:sz="4" w:space="0" w:color="auto"/>
            </w:tcBorders>
            <w:vAlign w:val="center"/>
            <w:hideMark/>
          </w:tcPr>
          <w:p w14:paraId="1CE1C6FC" w14:textId="77777777" w:rsidR="00573C2D" w:rsidRPr="003B0080" w:rsidRDefault="00573C2D" w:rsidP="003B0080">
            <w:pPr>
              <w:spacing w:after="0"/>
              <w:ind w:right="285"/>
              <w:jc w:val="center"/>
              <w:rPr>
                <w:rFonts w:asciiTheme="majorHAnsi" w:hAnsiTheme="majorHAnsi" w:cstheme="majorHAnsi"/>
                <w:sz w:val="18"/>
                <w:szCs w:val="18"/>
              </w:rPr>
            </w:pPr>
            <w:r w:rsidRPr="003B0080">
              <w:rPr>
                <w:rFonts w:asciiTheme="majorHAnsi" w:hAnsiTheme="majorHAnsi" w:cstheme="majorHAnsi"/>
                <w:sz w:val="18"/>
                <w:szCs w:val="18"/>
              </w:rPr>
              <w:t>14 jours</w:t>
            </w:r>
          </w:p>
        </w:tc>
      </w:tr>
      <w:tr w:rsidR="00573C2D" w:rsidRPr="003B0080" w14:paraId="6CAEC312" w14:textId="77777777" w:rsidTr="003B0080">
        <w:trPr>
          <w:cantSplit/>
          <w:trHeight w:val="544"/>
        </w:trPr>
        <w:tc>
          <w:tcPr>
            <w:tcW w:w="4272" w:type="dxa"/>
            <w:tcBorders>
              <w:top w:val="nil"/>
              <w:left w:val="single" w:sz="4" w:space="0" w:color="auto"/>
              <w:bottom w:val="nil"/>
              <w:right w:val="single" w:sz="4" w:space="0" w:color="auto"/>
            </w:tcBorders>
            <w:vAlign w:val="center"/>
            <w:hideMark/>
          </w:tcPr>
          <w:p w14:paraId="1547F1C3" w14:textId="77777777" w:rsidR="00573C2D" w:rsidRPr="003B0080" w:rsidRDefault="00573C2D" w:rsidP="003B0080">
            <w:pPr>
              <w:spacing w:after="0"/>
              <w:ind w:left="142"/>
              <w:jc w:val="left"/>
              <w:rPr>
                <w:rFonts w:asciiTheme="majorHAnsi" w:hAnsiTheme="majorHAnsi" w:cstheme="majorHAnsi"/>
                <w:b/>
                <w:sz w:val="18"/>
                <w:szCs w:val="18"/>
              </w:rPr>
            </w:pPr>
            <w:r w:rsidRPr="003B0080">
              <w:rPr>
                <w:rFonts w:asciiTheme="majorHAnsi" w:hAnsiTheme="majorHAnsi" w:cstheme="majorHAnsi"/>
                <w:b/>
                <w:sz w:val="18"/>
                <w:szCs w:val="18"/>
              </w:rPr>
              <w:t>INCAPACITE TEMPORAIRE</w:t>
            </w:r>
          </w:p>
        </w:tc>
        <w:tc>
          <w:tcPr>
            <w:tcW w:w="1709" w:type="dxa"/>
            <w:tcBorders>
              <w:top w:val="nil"/>
              <w:left w:val="single" w:sz="4" w:space="0" w:color="auto"/>
              <w:bottom w:val="nil"/>
              <w:right w:val="nil"/>
            </w:tcBorders>
            <w:vAlign w:val="center"/>
            <w:hideMark/>
          </w:tcPr>
          <w:p w14:paraId="04128203" w14:textId="77777777" w:rsidR="00573C2D" w:rsidRPr="003B0080" w:rsidRDefault="00573C2D" w:rsidP="003B0080">
            <w:pPr>
              <w:spacing w:after="0"/>
              <w:jc w:val="center"/>
              <w:rPr>
                <w:rFonts w:asciiTheme="majorHAnsi" w:hAnsiTheme="majorHAnsi" w:cstheme="majorHAnsi"/>
                <w:sz w:val="18"/>
                <w:szCs w:val="18"/>
              </w:rPr>
            </w:pPr>
            <w:r w:rsidRPr="003B0080">
              <w:rPr>
                <w:rFonts w:asciiTheme="majorHAnsi" w:hAnsiTheme="majorHAnsi" w:cstheme="majorHAnsi"/>
                <w:sz w:val="18"/>
                <w:szCs w:val="18"/>
              </w:rPr>
              <w:t>Néant</w:t>
            </w:r>
          </w:p>
        </w:tc>
        <w:tc>
          <w:tcPr>
            <w:tcW w:w="1710" w:type="dxa"/>
            <w:gridSpan w:val="2"/>
            <w:tcBorders>
              <w:top w:val="nil"/>
              <w:left w:val="nil"/>
              <w:bottom w:val="nil"/>
              <w:right w:val="nil"/>
            </w:tcBorders>
            <w:vAlign w:val="center"/>
            <w:hideMark/>
          </w:tcPr>
          <w:p w14:paraId="55125B18" w14:textId="77777777" w:rsidR="00573C2D" w:rsidRPr="003B0080" w:rsidRDefault="00573C2D" w:rsidP="003B0080">
            <w:pPr>
              <w:spacing w:after="0"/>
              <w:jc w:val="center"/>
              <w:rPr>
                <w:rFonts w:asciiTheme="majorHAnsi" w:hAnsiTheme="majorHAnsi" w:cstheme="majorHAnsi"/>
                <w:noProof/>
                <w:sz w:val="18"/>
                <w:szCs w:val="18"/>
              </w:rPr>
            </w:pPr>
            <w:r w:rsidRPr="003B0080">
              <w:rPr>
                <w:rFonts w:asciiTheme="majorHAnsi" w:hAnsiTheme="majorHAnsi" w:cstheme="majorHAnsi"/>
                <w:noProof/>
                <w:sz w:val="18"/>
                <w:szCs w:val="18"/>
              </w:rPr>
              <w:t>30 €/jour</w:t>
            </w:r>
          </w:p>
          <w:p w14:paraId="3C3D95CA" w14:textId="77777777" w:rsidR="00573C2D" w:rsidRPr="003B0080" w:rsidRDefault="00573C2D" w:rsidP="003B0080">
            <w:pPr>
              <w:spacing w:after="0"/>
              <w:jc w:val="center"/>
              <w:rPr>
                <w:rFonts w:asciiTheme="majorHAnsi" w:hAnsiTheme="majorHAnsi" w:cstheme="majorHAnsi"/>
                <w:noProof/>
                <w:sz w:val="18"/>
                <w:szCs w:val="18"/>
              </w:rPr>
            </w:pPr>
            <w:r w:rsidRPr="003B0080">
              <w:rPr>
                <w:rFonts w:asciiTheme="majorHAnsi" w:hAnsiTheme="majorHAnsi" w:cstheme="majorHAnsi"/>
                <w:noProof/>
                <w:sz w:val="18"/>
                <w:szCs w:val="18"/>
              </w:rPr>
              <w:t xml:space="preserve"> pendant 365 jours</w:t>
            </w:r>
          </w:p>
        </w:tc>
        <w:tc>
          <w:tcPr>
            <w:tcW w:w="1866" w:type="dxa"/>
            <w:gridSpan w:val="3"/>
            <w:tcBorders>
              <w:top w:val="nil"/>
              <w:left w:val="nil"/>
              <w:bottom w:val="nil"/>
              <w:right w:val="single" w:sz="4" w:space="0" w:color="auto"/>
            </w:tcBorders>
            <w:vAlign w:val="center"/>
            <w:hideMark/>
          </w:tcPr>
          <w:p w14:paraId="21A839B5" w14:textId="77777777" w:rsidR="00573C2D" w:rsidRPr="003B0080" w:rsidRDefault="00573C2D" w:rsidP="003B0080">
            <w:pPr>
              <w:spacing w:after="0"/>
              <w:jc w:val="center"/>
              <w:rPr>
                <w:rFonts w:asciiTheme="majorHAnsi" w:hAnsiTheme="majorHAnsi" w:cstheme="majorHAnsi"/>
                <w:noProof/>
                <w:sz w:val="18"/>
                <w:szCs w:val="18"/>
              </w:rPr>
            </w:pPr>
            <w:r w:rsidRPr="003B0080">
              <w:rPr>
                <w:rFonts w:asciiTheme="majorHAnsi" w:hAnsiTheme="majorHAnsi" w:cstheme="majorHAnsi"/>
                <w:noProof/>
                <w:sz w:val="18"/>
                <w:szCs w:val="18"/>
              </w:rPr>
              <w:t>50 €/</w:t>
            </w:r>
          </w:p>
          <w:p w14:paraId="4DBA87A1" w14:textId="77777777" w:rsidR="00573C2D" w:rsidRPr="003B0080" w:rsidRDefault="00573C2D" w:rsidP="003B0080">
            <w:pPr>
              <w:spacing w:after="0"/>
              <w:jc w:val="center"/>
              <w:rPr>
                <w:rFonts w:asciiTheme="majorHAnsi" w:hAnsiTheme="majorHAnsi" w:cstheme="majorHAnsi"/>
                <w:noProof/>
                <w:sz w:val="18"/>
                <w:szCs w:val="18"/>
              </w:rPr>
            </w:pPr>
            <w:r w:rsidRPr="003B0080">
              <w:rPr>
                <w:rFonts w:asciiTheme="majorHAnsi" w:hAnsiTheme="majorHAnsi" w:cstheme="majorHAnsi"/>
                <w:noProof/>
                <w:sz w:val="18"/>
                <w:szCs w:val="18"/>
              </w:rPr>
              <w:t>jour pendant 365 jours</w:t>
            </w:r>
          </w:p>
        </w:tc>
        <w:tc>
          <w:tcPr>
            <w:tcW w:w="1865" w:type="dxa"/>
            <w:tcBorders>
              <w:top w:val="nil"/>
              <w:left w:val="single" w:sz="4" w:space="0" w:color="auto"/>
              <w:bottom w:val="nil"/>
              <w:right w:val="single" w:sz="4" w:space="0" w:color="auto"/>
            </w:tcBorders>
            <w:vAlign w:val="center"/>
            <w:hideMark/>
          </w:tcPr>
          <w:p w14:paraId="07F21225" w14:textId="77777777" w:rsidR="00573C2D" w:rsidRPr="003B0080" w:rsidRDefault="00573C2D" w:rsidP="003B0080">
            <w:pPr>
              <w:spacing w:after="0"/>
              <w:ind w:right="285"/>
              <w:jc w:val="center"/>
              <w:rPr>
                <w:rFonts w:asciiTheme="majorHAnsi" w:hAnsiTheme="majorHAnsi" w:cstheme="majorHAnsi"/>
                <w:noProof/>
                <w:sz w:val="18"/>
                <w:szCs w:val="18"/>
              </w:rPr>
            </w:pPr>
            <w:r w:rsidRPr="003B0080">
              <w:rPr>
                <w:rFonts w:asciiTheme="majorHAnsi" w:hAnsiTheme="majorHAnsi" w:cstheme="majorHAnsi"/>
                <w:noProof/>
                <w:sz w:val="18"/>
                <w:szCs w:val="18"/>
              </w:rPr>
              <w:t>30 jours</w:t>
            </w:r>
          </w:p>
        </w:tc>
      </w:tr>
      <w:tr w:rsidR="00573C2D" w:rsidRPr="003B0080" w14:paraId="6E007DAE" w14:textId="77777777" w:rsidTr="003B0080">
        <w:trPr>
          <w:cantSplit/>
          <w:trHeight w:val="502"/>
        </w:trPr>
        <w:tc>
          <w:tcPr>
            <w:tcW w:w="4272" w:type="dxa"/>
            <w:tcBorders>
              <w:top w:val="nil"/>
              <w:left w:val="single" w:sz="4" w:space="0" w:color="auto"/>
              <w:bottom w:val="nil"/>
              <w:right w:val="single" w:sz="4" w:space="0" w:color="auto"/>
            </w:tcBorders>
            <w:vAlign w:val="center"/>
            <w:hideMark/>
          </w:tcPr>
          <w:p w14:paraId="077E7B22" w14:textId="77777777" w:rsidR="00573C2D" w:rsidRPr="003B0080" w:rsidRDefault="00573C2D" w:rsidP="003B0080">
            <w:pPr>
              <w:tabs>
                <w:tab w:val="right" w:leader="dot" w:pos="5642"/>
              </w:tabs>
              <w:spacing w:after="0"/>
              <w:ind w:left="114"/>
              <w:jc w:val="left"/>
              <w:rPr>
                <w:rFonts w:asciiTheme="majorHAnsi" w:hAnsiTheme="majorHAnsi" w:cstheme="majorHAnsi"/>
                <w:b/>
                <w:sz w:val="18"/>
                <w:szCs w:val="18"/>
              </w:rPr>
            </w:pPr>
            <w:r w:rsidRPr="003B0080">
              <w:rPr>
                <w:rFonts w:asciiTheme="majorHAnsi" w:hAnsiTheme="majorHAnsi" w:cstheme="majorHAnsi"/>
                <w:b/>
                <w:sz w:val="18"/>
                <w:szCs w:val="18"/>
              </w:rPr>
              <w:t>REMBOURSEMENT DE SOINS</w:t>
            </w:r>
            <w:r w:rsidRPr="003B0080">
              <w:rPr>
                <w:rFonts w:asciiTheme="majorHAnsi" w:hAnsiTheme="majorHAnsi" w:cstheme="majorHAnsi"/>
                <w:sz w:val="18"/>
                <w:szCs w:val="18"/>
              </w:rPr>
              <w:tab/>
            </w:r>
          </w:p>
          <w:p w14:paraId="1A4688EB" w14:textId="77777777" w:rsidR="00573C2D" w:rsidRPr="003B0080" w:rsidRDefault="00573C2D" w:rsidP="003B0080">
            <w:pPr>
              <w:spacing w:after="0"/>
              <w:ind w:left="114"/>
              <w:jc w:val="left"/>
              <w:rPr>
                <w:rFonts w:asciiTheme="majorHAnsi" w:hAnsiTheme="majorHAnsi" w:cstheme="majorHAnsi"/>
                <w:b/>
                <w:sz w:val="18"/>
                <w:szCs w:val="18"/>
              </w:rPr>
            </w:pPr>
            <w:r w:rsidRPr="003B0080">
              <w:rPr>
                <w:rFonts w:asciiTheme="majorHAnsi" w:hAnsiTheme="majorHAnsi" w:cstheme="majorHAnsi"/>
                <w:sz w:val="18"/>
                <w:szCs w:val="18"/>
              </w:rPr>
              <w:t>(</w:t>
            </w:r>
            <w:proofErr w:type="gramStart"/>
            <w:r w:rsidRPr="003B0080">
              <w:rPr>
                <w:rFonts w:asciiTheme="majorHAnsi" w:hAnsiTheme="majorHAnsi" w:cstheme="majorHAnsi"/>
                <w:sz w:val="18"/>
                <w:szCs w:val="18"/>
              </w:rPr>
              <w:t>sous</w:t>
            </w:r>
            <w:proofErr w:type="gramEnd"/>
            <w:r w:rsidRPr="003B0080">
              <w:rPr>
                <w:rFonts w:asciiTheme="majorHAnsi" w:hAnsiTheme="majorHAnsi" w:cstheme="majorHAnsi"/>
                <w:sz w:val="18"/>
                <w:szCs w:val="18"/>
              </w:rPr>
              <w:t xml:space="preserve"> déduction des prestations éventuelles d'un régime de prévoyance dans la limite des frais réels)</w:t>
            </w:r>
          </w:p>
        </w:tc>
        <w:tc>
          <w:tcPr>
            <w:tcW w:w="1761" w:type="dxa"/>
            <w:gridSpan w:val="2"/>
            <w:tcBorders>
              <w:top w:val="nil"/>
              <w:left w:val="single" w:sz="4" w:space="0" w:color="auto"/>
              <w:bottom w:val="nil"/>
              <w:right w:val="single" w:sz="4" w:space="0" w:color="auto"/>
            </w:tcBorders>
            <w:vAlign w:val="center"/>
            <w:hideMark/>
          </w:tcPr>
          <w:p w14:paraId="1EFF5060" w14:textId="77777777" w:rsidR="00573C2D" w:rsidRPr="003B0080" w:rsidRDefault="00573C2D" w:rsidP="003B0080">
            <w:pPr>
              <w:spacing w:after="0"/>
              <w:jc w:val="center"/>
              <w:rPr>
                <w:rFonts w:asciiTheme="majorHAnsi" w:hAnsiTheme="majorHAnsi" w:cstheme="majorHAnsi"/>
                <w:sz w:val="18"/>
                <w:szCs w:val="18"/>
              </w:rPr>
            </w:pPr>
            <w:r w:rsidRPr="003B0080">
              <w:rPr>
                <w:rFonts w:asciiTheme="majorHAnsi" w:hAnsiTheme="majorHAnsi" w:cstheme="majorHAnsi"/>
                <w:sz w:val="18"/>
                <w:szCs w:val="18"/>
              </w:rPr>
              <w:t xml:space="preserve">2 000 EUR </w:t>
            </w:r>
          </w:p>
        </w:tc>
        <w:tc>
          <w:tcPr>
            <w:tcW w:w="1762" w:type="dxa"/>
            <w:gridSpan w:val="2"/>
            <w:tcBorders>
              <w:top w:val="nil"/>
              <w:left w:val="single" w:sz="4" w:space="0" w:color="auto"/>
              <w:bottom w:val="nil"/>
              <w:right w:val="single" w:sz="4" w:space="0" w:color="auto"/>
            </w:tcBorders>
            <w:vAlign w:val="center"/>
            <w:hideMark/>
          </w:tcPr>
          <w:p w14:paraId="43BB44C6" w14:textId="77777777" w:rsidR="00573C2D" w:rsidRPr="003B0080" w:rsidRDefault="00573C2D" w:rsidP="003B0080">
            <w:pPr>
              <w:spacing w:after="0"/>
              <w:jc w:val="center"/>
              <w:rPr>
                <w:rFonts w:asciiTheme="majorHAnsi" w:hAnsiTheme="majorHAnsi" w:cstheme="majorHAnsi"/>
                <w:sz w:val="18"/>
                <w:szCs w:val="18"/>
              </w:rPr>
            </w:pPr>
            <w:r w:rsidRPr="003B0080">
              <w:rPr>
                <w:rFonts w:asciiTheme="majorHAnsi" w:hAnsiTheme="majorHAnsi" w:cstheme="majorHAnsi"/>
                <w:sz w:val="18"/>
                <w:szCs w:val="18"/>
              </w:rPr>
              <w:t>2 000 EUR</w:t>
            </w:r>
          </w:p>
        </w:tc>
        <w:tc>
          <w:tcPr>
            <w:tcW w:w="1763" w:type="dxa"/>
            <w:gridSpan w:val="2"/>
            <w:tcBorders>
              <w:top w:val="nil"/>
              <w:left w:val="single" w:sz="4" w:space="0" w:color="auto"/>
              <w:bottom w:val="nil"/>
              <w:right w:val="single" w:sz="4" w:space="0" w:color="auto"/>
            </w:tcBorders>
            <w:vAlign w:val="center"/>
            <w:hideMark/>
          </w:tcPr>
          <w:p w14:paraId="024A27DD" w14:textId="77777777" w:rsidR="00573C2D" w:rsidRPr="003B0080" w:rsidRDefault="00573C2D" w:rsidP="003B0080">
            <w:pPr>
              <w:spacing w:after="0"/>
              <w:jc w:val="center"/>
              <w:rPr>
                <w:rFonts w:asciiTheme="majorHAnsi" w:hAnsiTheme="majorHAnsi" w:cstheme="majorHAnsi"/>
                <w:sz w:val="18"/>
                <w:szCs w:val="18"/>
              </w:rPr>
            </w:pPr>
            <w:r w:rsidRPr="003B0080">
              <w:rPr>
                <w:rFonts w:asciiTheme="majorHAnsi" w:hAnsiTheme="majorHAnsi" w:cstheme="majorHAnsi"/>
                <w:sz w:val="18"/>
                <w:szCs w:val="18"/>
              </w:rPr>
              <w:t>5 000 EUR</w:t>
            </w:r>
          </w:p>
        </w:tc>
        <w:tc>
          <w:tcPr>
            <w:tcW w:w="1865" w:type="dxa"/>
            <w:tcBorders>
              <w:top w:val="nil"/>
              <w:left w:val="single" w:sz="4" w:space="0" w:color="auto"/>
              <w:bottom w:val="nil"/>
              <w:right w:val="single" w:sz="4" w:space="0" w:color="auto"/>
            </w:tcBorders>
            <w:vAlign w:val="center"/>
            <w:hideMark/>
          </w:tcPr>
          <w:p w14:paraId="71E80B25" w14:textId="77777777" w:rsidR="00573C2D" w:rsidRPr="003B0080" w:rsidRDefault="00573C2D" w:rsidP="003B0080">
            <w:pPr>
              <w:spacing w:after="0"/>
              <w:ind w:right="285"/>
              <w:jc w:val="center"/>
              <w:rPr>
                <w:rFonts w:asciiTheme="majorHAnsi" w:hAnsiTheme="majorHAnsi" w:cstheme="majorHAnsi"/>
                <w:sz w:val="18"/>
                <w:szCs w:val="18"/>
              </w:rPr>
            </w:pPr>
            <w:r w:rsidRPr="003B0080">
              <w:rPr>
                <w:rFonts w:asciiTheme="majorHAnsi" w:hAnsiTheme="majorHAnsi" w:cstheme="majorHAnsi"/>
                <w:sz w:val="18"/>
                <w:szCs w:val="18"/>
              </w:rPr>
              <w:t>Néant</w:t>
            </w:r>
          </w:p>
        </w:tc>
      </w:tr>
      <w:tr w:rsidR="00573C2D" w:rsidRPr="003B0080" w14:paraId="52E31E31" w14:textId="77777777" w:rsidTr="003B0080">
        <w:trPr>
          <w:cantSplit/>
          <w:trHeight w:val="192"/>
        </w:trPr>
        <w:tc>
          <w:tcPr>
            <w:tcW w:w="4272" w:type="dxa"/>
            <w:tcBorders>
              <w:top w:val="nil"/>
              <w:left w:val="single" w:sz="4" w:space="0" w:color="auto"/>
              <w:bottom w:val="nil"/>
              <w:right w:val="single" w:sz="4" w:space="0" w:color="auto"/>
            </w:tcBorders>
            <w:vAlign w:val="center"/>
          </w:tcPr>
          <w:p w14:paraId="23E27B11" w14:textId="77777777" w:rsidR="00573C2D" w:rsidRPr="003B0080" w:rsidRDefault="00573C2D" w:rsidP="003B0080">
            <w:pPr>
              <w:spacing w:after="0"/>
              <w:ind w:left="353"/>
              <w:jc w:val="left"/>
              <w:rPr>
                <w:rFonts w:asciiTheme="majorHAnsi" w:hAnsiTheme="majorHAnsi" w:cstheme="majorHAnsi"/>
                <w:sz w:val="18"/>
                <w:szCs w:val="18"/>
              </w:rPr>
            </w:pPr>
          </w:p>
        </w:tc>
        <w:tc>
          <w:tcPr>
            <w:tcW w:w="1709" w:type="dxa"/>
            <w:tcBorders>
              <w:top w:val="nil"/>
              <w:left w:val="single" w:sz="4" w:space="0" w:color="auto"/>
              <w:bottom w:val="nil"/>
              <w:right w:val="nil"/>
            </w:tcBorders>
            <w:vAlign w:val="center"/>
          </w:tcPr>
          <w:p w14:paraId="42980295" w14:textId="77777777" w:rsidR="00573C2D" w:rsidRPr="003B0080" w:rsidRDefault="00573C2D" w:rsidP="003B0080">
            <w:pPr>
              <w:spacing w:after="0"/>
              <w:jc w:val="center"/>
              <w:rPr>
                <w:rFonts w:asciiTheme="majorHAnsi" w:hAnsiTheme="majorHAnsi" w:cstheme="majorHAnsi"/>
                <w:sz w:val="18"/>
                <w:szCs w:val="18"/>
              </w:rPr>
            </w:pPr>
          </w:p>
        </w:tc>
        <w:tc>
          <w:tcPr>
            <w:tcW w:w="1710" w:type="dxa"/>
            <w:gridSpan w:val="2"/>
            <w:tcBorders>
              <w:top w:val="nil"/>
              <w:left w:val="nil"/>
              <w:bottom w:val="nil"/>
              <w:right w:val="nil"/>
            </w:tcBorders>
            <w:vAlign w:val="center"/>
          </w:tcPr>
          <w:p w14:paraId="5CA7EBF0" w14:textId="77777777" w:rsidR="00573C2D" w:rsidRPr="003B0080" w:rsidRDefault="00573C2D" w:rsidP="003B0080">
            <w:pPr>
              <w:spacing w:after="0"/>
              <w:jc w:val="center"/>
              <w:rPr>
                <w:rFonts w:asciiTheme="majorHAnsi" w:hAnsiTheme="majorHAnsi" w:cstheme="majorHAnsi"/>
                <w:sz w:val="18"/>
                <w:szCs w:val="18"/>
              </w:rPr>
            </w:pPr>
          </w:p>
        </w:tc>
        <w:tc>
          <w:tcPr>
            <w:tcW w:w="1866" w:type="dxa"/>
            <w:gridSpan w:val="3"/>
            <w:tcBorders>
              <w:top w:val="nil"/>
              <w:left w:val="nil"/>
              <w:bottom w:val="nil"/>
              <w:right w:val="single" w:sz="4" w:space="0" w:color="auto"/>
            </w:tcBorders>
            <w:vAlign w:val="center"/>
          </w:tcPr>
          <w:p w14:paraId="31133FEA" w14:textId="77777777" w:rsidR="00573C2D" w:rsidRPr="003B0080" w:rsidRDefault="00573C2D" w:rsidP="003B0080">
            <w:pPr>
              <w:spacing w:after="0"/>
              <w:jc w:val="center"/>
              <w:rPr>
                <w:rFonts w:asciiTheme="majorHAnsi" w:hAnsiTheme="majorHAnsi" w:cstheme="majorHAnsi"/>
                <w:sz w:val="18"/>
                <w:szCs w:val="18"/>
              </w:rPr>
            </w:pPr>
          </w:p>
        </w:tc>
        <w:tc>
          <w:tcPr>
            <w:tcW w:w="1865" w:type="dxa"/>
            <w:tcBorders>
              <w:top w:val="nil"/>
              <w:left w:val="single" w:sz="4" w:space="0" w:color="auto"/>
              <w:bottom w:val="nil"/>
              <w:right w:val="single" w:sz="4" w:space="0" w:color="auto"/>
            </w:tcBorders>
            <w:vAlign w:val="center"/>
          </w:tcPr>
          <w:p w14:paraId="4A87B2CC" w14:textId="77777777" w:rsidR="00573C2D" w:rsidRPr="003B0080" w:rsidRDefault="00573C2D" w:rsidP="003B0080">
            <w:pPr>
              <w:spacing w:after="0"/>
              <w:ind w:right="285"/>
              <w:jc w:val="center"/>
              <w:rPr>
                <w:rFonts w:asciiTheme="majorHAnsi" w:hAnsiTheme="majorHAnsi" w:cstheme="majorHAnsi"/>
                <w:sz w:val="18"/>
                <w:szCs w:val="18"/>
              </w:rPr>
            </w:pPr>
          </w:p>
        </w:tc>
      </w:tr>
      <w:tr w:rsidR="00573C2D" w:rsidRPr="003B0080" w14:paraId="374B7E2C" w14:textId="77777777" w:rsidTr="003B0080">
        <w:trPr>
          <w:cantSplit/>
          <w:trHeight w:val="192"/>
        </w:trPr>
        <w:tc>
          <w:tcPr>
            <w:tcW w:w="4272" w:type="dxa"/>
            <w:tcBorders>
              <w:top w:val="nil"/>
              <w:left w:val="single" w:sz="4" w:space="0" w:color="auto"/>
              <w:bottom w:val="nil"/>
              <w:right w:val="single" w:sz="4" w:space="0" w:color="auto"/>
            </w:tcBorders>
            <w:vAlign w:val="center"/>
            <w:hideMark/>
          </w:tcPr>
          <w:p w14:paraId="6E0A0EB9" w14:textId="77777777" w:rsidR="00573C2D" w:rsidRPr="003B0080" w:rsidRDefault="00573C2D" w:rsidP="003B0080">
            <w:pPr>
              <w:spacing w:after="0"/>
              <w:ind w:left="114"/>
              <w:jc w:val="left"/>
              <w:rPr>
                <w:rFonts w:asciiTheme="majorHAnsi" w:hAnsiTheme="majorHAnsi" w:cstheme="majorHAnsi"/>
                <w:sz w:val="18"/>
                <w:szCs w:val="18"/>
                <w:u w:val="single"/>
              </w:rPr>
            </w:pPr>
            <w:r w:rsidRPr="003B0080">
              <w:rPr>
                <w:rFonts w:asciiTheme="majorHAnsi" w:hAnsiTheme="majorHAnsi" w:cstheme="majorHAnsi"/>
                <w:sz w:val="18"/>
                <w:szCs w:val="18"/>
                <w:u w:val="single"/>
              </w:rPr>
              <w:t>Avec une sous-limite de :</w:t>
            </w:r>
          </w:p>
        </w:tc>
        <w:tc>
          <w:tcPr>
            <w:tcW w:w="1709" w:type="dxa"/>
            <w:tcBorders>
              <w:top w:val="nil"/>
              <w:left w:val="single" w:sz="4" w:space="0" w:color="auto"/>
              <w:bottom w:val="nil"/>
              <w:right w:val="nil"/>
            </w:tcBorders>
            <w:vAlign w:val="center"/>
          </w:tcPr>
          <w:p w14:paraId="12E3AFA5" w14:textId="77777777" w:rsidR="00573C2D" w:rsidRPr="003B0080" w:rsidRDefault="00573C2D" w:rsidP="003B0080">
            <w:pPr>
              <w:spacing w:after="0"/>
              <w:jc w:val="center"/>
              <w:rPr>
                <w:rFonts w:asciiTheme="majorHAnsi" w:hAnsiTheme="majorHAnsi" w:cstheme="majorHAnsi"/>
                <w:sz w:val="18"/>
                <w:szCs w:val="18"/>
              </w:rPr>
            </w:pPr>
          </w:p>
        </w:tc>
        <w:tc>
          <w:tcPr>
            <w:tcW w:w="1710" w:type="dxa"/>
            <w:gridSpan w:val="2"/>
            <w:tcBorders>
              <w:top w:val="nil"/>
              <w:left w:val="nil"/>
              <w:bottom w:val="nil"/>
              <w:right w:val="nil"/>
            </w:tcBorders>
            <w:vAlign w:val="center"/>
          </w:tcPr>
          <w:p w14:paraId="43D5F7BA" w14:textId="77777777" w:rsidR="00573C2D" w:rsidRPr="003B0080" w:rsidRDefault="00573C2D" w:rsidP="003B0080">
            <w:pPr>
              <w:tabs>
                <w:tab w:val="left" w:pos="619"/>
              </w:tabs>
              <w:spacing w:after="0"/>
              <w:jc w:val="center"/>
              <w:rPr>
                <w:rFonts w:asciiTheme="majorHAnsi" w:hAnsiTheme="majorHAnsi" w:cstheme="majorHAnsi"/>
                <w:sz w:val="18"/>
                <w:szCs w:val="18"/>
              </w:rPr>
            </w:pPr>
          </w:p>
        </w:tc>
        <w:tc>
          <w:tcPr>
            <w:tcW w:w="1866" w:type="dxa"/>
            <w:gridSpan w:val="3"/>
            <w:tcBorders>
              <w:top w:val="nil"/>
              <w:left w:val="nil"/>
              <w:bottom w:val="nil"/>
              <w:right w:val="single" w:sz="4" w:space="0" w:color="auto"/>
            </w:tcBorders>
            <w:vAlign w:val="center"/>
          </w:tcPr>
          <w:p w14:paraId="028D698C" w14:textId="77777777" w:rsidR="00573C2D" w:rsidRPr="003B0080" w:rsidRDefault="00573C2D" w:rsidP="003B0080">
            <w:pPr>
              <w:spacing w:after="0"/>
              <w:jc w:val="center"/>
              <w:rPr>
                <w:rFonts w:asciiTheme="majorHAnsi" w:hAnsiTheme="majorHAnsi" w:cstheme="majorHAnsi"/>
                <w:sz w:val="18"/>
                <w:szCs w:val="18"/>
              </w:rPr>
            </w:pPr>
          </w:p>
        </w:tc>
        <w:tc>
          <w:tcPr>
            <w:tcW w:w="1865" w:type="dxa"/>
            <w:tcBorders>
              <w:top w:val="nil"/>
              <w:left w:val="single" w:sz="4" w:space="0" w:color="auto"/>
              <w:bottom w:val="nil"/>
              <w:right w:val="single" w:sz="4" w:space="0" w:color="auto"/>
            </w:tcBorders>
            <w:vAlign w:val="center"/>
          </w:tcPr>
          <w:p w14:paraId="0616E493" w14:textId="77777777" w:rsidR="00573C2D" w:rsidRPr="003B0080" w:rsidRDefault="00573C2D" w:rsidP="003B0080">
            <w:pPr>
              <w:tabs>
                <w:tab w:val="left" w:pos="619"/>
              </w:tabs>
              <w:spacing w:after="0"/>
              <w:ind w:right="285"/>
              <w:jc w:val="center"/>
              <w:rPr>
                <w:rFonts w:asciiTheme="majorHAnsi" w:hAnsiTheme="majorHAnsi" w:cstheme="majorHAnsi"/>
                <w:sz w:val="18"/>
                <w:szCs w:val="18"/>
              </w:rPr>
            </w:pPr>
          </w:p>
        </w:tc>
      </w:tr>
      <w:tr w:rsidR="00573C2D" w:rsidRPr="003B0080" w14:paraId="4D358CED" w14:textId="77777777" w:rsidTr="003B0080">
        <w:trPr>
          <w:cantSplit/>
          <w:trHeight w:val="192"/>
        </w:trPr>
        <w:tc>
          <w:tcPr>
            <w:tcW w:w="4272" w:type="dxa"/>
            <w:tcBorders>
              <w:top w:val="nil"/>
              <w:left w:val="single" w:sz="4" w:space="0" w:color="auto"/>
              <w:bottom w:val="nil"/>
              <w:right w:val="single" w:sz="4" w:space="0" w:color="auto"/>
            </w:tcBorders>
            <w:vAlign w:val="center"/>
          </w:tcPr>
          <w:p w14:paraId="6634333E" w14:textId="77777777" w:rsidR="00573C2D" w:rsidRPr="003B0080" w:rsidRDefault="00573C2D" w:rsidP="003B0080">
            <w:pPr>
              <w:tabs>
                <w:tab w:val="left" w:pos="142"/>
                <w:tab w:val="left" w:leader="dot" w:pos="3474"/>
                <w:tab w:val="left" w:leader="dot" w:pos="3923"/>
              </w:tabs>
              <w:spacing w:after="0"/>
              <w:jc w:val="left"/>
              <w:rPr>
                <w:rFonts w:asciiTheme="majorHAnsi" w:hAnsiTheme="majorHAnsi" w:cstheme="majorHAnsi"/>
                <w:sz w:val="18"/>
                <w:szCs w:val="18"/>
              </w:rPr>
            </w:pPr>
          </w:p>
        </w:tc>
        <w:tc>
          <w:tcPr>
            <w:tcW w:w="1709" w:type="dxa"/>
            <w:tcBorders>
              <w:top w:val="nil"/>
              <w:left w:val="single" w:sz="4" w:space="0" w:color="auto"/>
              <w:bottom w:val="nil"/>
              <w:right w:val="nil"/>
            </w:tcBorders>
            <w:vAlign w:val="center"/>
          </w:tcPr>
          <w:p w14:paraId="7B9EB733" w14:textId="77777777" w:rsidR="00573C2D" w:rsidRPr="003B0080" w:rsidRDefault="00573C2D" w:rsidP="003B0080">
            <w:pPr>
              <w:spacing w:after="0"/>
              <w:jc w:val="center"/>
              <w:rPr>
                <w:rFonts w:asciiTheme="majorHAnsi" w:hAnsiTheme="majorHAnsi" w:cstheme="majorHAnsi"/>
                <w:sz w:val="18"/>
                <w:szCs w:val="18"/>
              </w:rPr>
            </w:pPr>
          </w:p>
        </w:tc>
        <w:tc>
          <w:tcPr>
            <w:tcW w:w="1710" w:type="dxa"/>
            <w:gridSpan w:val="2"/>
            <w:tcBorders>
              <w:top w:val="nil"/>
              <w:left w:val="nil"/>
              <w:bottom w:val="nil"/>
              <w:right w:val="nil"/>
            </w:tcBorders>
            <w:vAlign w:val="center"/>
          </w:tcPr>
          <w:p w14:paraId="12E70C07" w14:textId="77777777" w:rsidR="00573C2D" w:rsidRPr="003B0080" w:rsidRDefault="00573C2D" w:rsidP="003B0080">
            <w:pPr>
              <w:tabs>
                <w:tab w:val="left" w:pos="619"/>
              </w:tabs>
              <w:spacing w:after="0"/>
              <w:jc w:val="center"/>
              <w:rPr>
                <w:rFonts w:asciiTheme="majorHAnsi" w:hAnsiTheme="majorHAnsi" w:cstheme="majorHAnsi"/>
                <w:sz w:val="18"/>
                <w:szCs w:val="18"/>
              </w:rPr>
            </w:pPr>
          </w:p>
        </w:tc>
        <w:tc>
          <w:tcPr>
            <w:tcW w:w="1866" w:type="dxa"/>
            <w:gridSpan w:val="3"/>
            <w:tcBorders>
              <w:top w:val="nil"/>
              <w:left w:val="nil"/>
              <w:bottom w:val="nil"/>
              <w:right w:val="single" w:sz="4" w:space="0" w:color="auto"/>
            </w:tcBorders>
            <w:vAlign w:val="center"/>
          </w:tcPr>
          <w:p w14:paraId="44C51C9E" w14:textId="77777777" w:rsidR="00573C2D" w:rsidRPr="003B0080" w:rsidRDefault="00573C2D" w:rsidP="003B0080">
            <w:pPr>
              <w:spacing w:after="0"/>
              <w:jc w:val="center"/>
              <w:rPr>
                <w:rFonts w:asciiTheme="majorHAnsi" w:hAnsiTheme="majorHAnsi" w:cstheme="majorHAnsi"/>
                <w:sz w:val="18"/>
                <w:szCs w:val="18"/>
              </w:rPr>
            </w:pPr>
          </w:p>
        </w:tc>
        <w:tc>
          <w:tcPr>
            <w:tcW w:w="1865" w:type="dxa"/>
            <w:tcBorders>
              <w:top w:val="nil"/>
              <w:left w:val="single" w:sz="4" w:space="0" w:color="auto"/>
              <w:bottom w:val="nil"/>
              <w:right w:val="single" w:sz="4" w:space="0" w:color="auto"/>
            </w:tcBorders>
            <w:vAlign w:val="center"/>
          </w:tcPr>
          <w:p w14:paraId="58E7BC74" w14:textId="77777777" w:rsidR="00573C2D" w:rsidRPr="003B0080" w:rsidRDefault="00573C2D" w:rsidP="003B0080">
            <w:pPr>
              <w:tabs>
                <w:tab w:val="left" w:pos="619"/>
              </w:tabs>
              <w:spacing w:after="0"/>
              <w:ind w:right="285"/>
              <w:jc w:val="center"/>
              <w:rPr>
                <w:rFonts w:asciiTheme="majorHAnsi" w:hAnsiTheme="majorHAnsi" w:cstheme="majorHAnsi"/>
                <w:sz w:val="18"/>
                <w:szCs w:val="18"/>
              </w:rPr>
            </w:pPr>
          </w:p>
        </w:tc>
      </w:tr>
      <w:tr w:rsidR="00573C2D" w:rsidRPr="003B0080" w14:paraId="6D15D5F8" w14:textId="77777777" w:rsidTr="003B0080">
        <w:trPr>
          <w:cantSplit/>
          <w:trHeight w:val="70"/>
        </w:trPr>
        <w:tc>
          <w:tcPr>
            <w:tcW w:w="4272" w:type="dxa"/>
            <w:tcBorders>
              <w:top w:val="nil"/>
              <w:left w:val="single" w:sz="4" w:space="0" w:color="auto"/>
              <w:bottom w:val="nil"/>
              <w:right w:val="single" w:sz="4" w:space="0" w:color="auto"/>
            </w:tcBorders>
            <w:vAlign w:val="center"/>
            <w:hideMark/>
          </w:tcPr>
          <w:p w14:paraId="1A6C3153" w14:textId="77777777" w:rsidR="00573C2D" w:rsidRPr="003B0080" w:rsidRDefault="00573C2D" w:rsidP="003B0080">
            <w:pPr>
              <w:numPr>
                <w:ilvl w:val="0"/>
                <w:numId w:val="14"/>
              </w:numPr>
              <w:tabs>
                <w:tab w:val="left" w:pos="256"/>
                <w:tab w:val="right" w:leader="dot" w:pos="5644"/>
              </w:tabs>
              <w:spacing w:after="0" w:line="240" w:lineRule="auto"/>
              <w:ind w:left="397" w:hanging="283"/>
              <w:jc w:val="left"/>
              <w:rPr>
                <w:rFonts w:asciiTheme="majorHAnsi" w:hAnsiTheme="majorHAnsi" w:cstheme="majorHAnsi"/>
                <w:sz w:val="18"/>
                <w:szCs w:val="18"/>
              </w:rPr>
            </w:pPr>
            <w:r w:rsidRPr="003B0080">
              <w:rPr>
                <w:rFonts w:asciiTheme="majorHAnsi" w:hAnsiTheme="majorHAnsi" w:cstheme="majorHAnsi"/>
                <w:sz w:val="18"/>
                <w:szCs w:val="18"/>
              </w:rPr>
              <w:t>Frais hospitaliers</w:t>
            </w:r>
            <w:r w:rsidRPr="003B0080">
              <w:rPr>
                <w:rFonts w:asciiTheme="majorHAnsi" w:hAnsiTheme="majorHAnsi" w:cstheme="majorHAnsi"/>
                <w:sz w:val="18"/>
                <w:szCs w:val="18"/>
              </w:rPr>
              <w:tab/>
            </w:r>
          </w:p>
        </w:tc>
        <w:tc>
          <w:tcPr>
            <w:tcW w:w="5286" w:type="dxa"/>
            <w:gridSpan w:val="6"/>
            <w:tcBorders>
              <w:top w:val="nil"/>
              <w:left w:val="single" w:sz="4" w:space="0" w:color="auto"/>
              <w:bottom w:val="nil"/>
              <w:right w:val="single" w:sz="4" w:space="0" w:color="auto"/>
            </w:tcBorders>
            <w:vAlign w:val="center"/>
            <w:hideMark/>
          </w:tcPr>
          <w:p w14:paraId="43ACECBB" w14:textId="77777777" w:rsidR="00573C2D" w:rsidRPr="003B0080" w:rsidRDefault="00573C2D" w:rsidP="003B0080">
            <w:pPr>
              <w:spacing w:after="0"/>
              <w:jc w:val="center"/>
              <w:rPr>
                <w:rFonts w:asciiTheme="majorHAnsi" w:hAnsiTheme="majorHAnsi" w:cstheme="majorHAnsi"/>
                <w:sz w:val="18"/>
                <w:szCs w:val="18"/>
              </w:rPr>
            </w:pPr>
            <w:r w:rsidRPr="003B0080">
              <w:rPr>
                <w:rFonts w:asciiTheme="majorHAnsi" w:hAnsiTheme="majorHAnsi" w:cstheme="majorHAnsi"/>
                <w:sz w:val="18"/>
                <w:szCs w:val="18"/>
              </w:rPr>
              <w:t>Selon montant légal</w:t>
            </w:r>
          </w:p>
        </w:tc>
        <w:tc>
          <w:tcPr>
            <w:tcW w:w="1865" w:type="dxa"/>
            <w:tcBorders>
              <w:top w:val="nil"/>
              <w:left w:val="single" w:sz="4" w:space="0" w:color="auto"/>
              <w:bottom w:val="nil"/>
              <w:right w:val="single" w:sz="4" w:space="0" w:color="auto"/>
            </w:tcBorders>
            <w:vAlign w:val="center"/>
            <w:hideMark/>
          </w:tcPr>
          <w:p w14:paraId="5C02A8E2" w14:textId="77777777" w:rsidR="00573C2D" w:rsidRPr="003B0080" w:rsidRDefault="00573C2D" w:rsidP="003B0080">
            <w:pPr>
              <w:spacing w:after="0"/>
              <w:ind w:right="285"/>
              <w:jc w:val="center"/>
              <w:rPr>
                <w:rFonts w:asciiTheme="majorHAnsi" w:hAnsiTheme="majorHAnsi" w:cstheme="majorHAnsi"/>
                <w:sz w:val="18"/>
                <w:szCs w:val="18"/>
              </w:rPr>
            </w:pPr>
            <w:r w:rsidRPr="003B0080">
              <w:rPr>
                <w:rFonts w:asciiTheme="majorHAnsi" w:hAnsiTheme="majorHAnsi" w:cstheme="majorHAnsi"/>
                <w:sz w:val="18"/>
                <w:szCs w:val="18"/>
              </w:rPr>
              <w:t>Néant</w:t>
            </w:r>
          </w:p>
        </w:tc>
      </w:tr>
      <w:tr w:rsidR="00573C2D" w:rsidRPr="003B0080" w14:paraId="1AAA2FCF" w14:textId="77777777" w:rsidTr="003B0080">
        <w:trPr>
          <w:cantSplit/>
          <w:trHeight w:val="70"/>
        </w:trPr>
        <w:tc>
          <w:tcPr>
            <w:tcW w:w="4272" w:type="dxa"/>
            <w:tcBorders>
              <w:top w:val="nil"/>
              <w:left w:val="single" w:sz="4" w:space="0" w:color="auto"/>
              <w:bottom w:val="nil"/>
              <w:right w:val="single" w:sz="4" w:space="0" w:color="auto"/>
            </w:tcBorders>
            <w:vAlign w:val="center"/>
            <w:hideMark/>
          </w:tcPr>
          <w:p w14:paraId="79BE6C33" w14:textId="77777777" w:rsidR="00573C2D" w:rsidRPr="003B0080" w:rsidRDefault="00573C2D" w:rsidP="003B0080">
            <w:pPr>
              <w:numPr>
                <w:ilvl w:val="0"/>
                <w:numId w:val="14"/>
              </w:numPr>
              <w:tabs>
                <w:tab w:val="left" w:pos="256"/>
                <w:tab w:val="right" w:leader="dot" w:pos="5644"/>
              </w:tabs>
              <w:spacing w:after="0" w:line="240" w:lineRule="auto"/>
              <w:ind w:left="397" w:hanging="283"/>
              <w:jc w:val="left"/>
              <w:rPr>
                <w:rFonts w:asciiTheme="majorHAnsi" w:hAnsiTheme="majorHAnsi" w:cstheme="majorHAnsi"/>
                <w:sz w:val="18"/>
                <w:szCs w:val="18"/>
              </w:rPr>
            </w:pPr>
            <w:r w:rsidRPr="003B0080">
              <w:rPr>
                <w:rFonts w:asciiTheme="majorHAnsi" w:hAnsiTheme="majorHAnsi" w:cstheme="majorHAnsi"/>
                <w:sz w:val="18"/>
                <w:szCs w:val="18"/>
              </w:rPr>
              <w:t>Chambre particulière</w:t>
            </w:r>
            <w:r w:rsidRPr="003B0080">
              <w:rPr>
                <w:rFonts w:asciiTheme="majorHAnsi" w:hAnsiTheme="majorHAnsi" w:cstheme="majorHAnsi"/>
                <w:sz w:val="18"/>
                <w:szCs w:val="18"/>
              </w:rPr>
              <w:tab/>
            </w:r>
          </w:p>
        </w:tc>
        <w:tc>
          <w:tcPr>
            <w:tcW w:w="5286" w:type="dxa"/>
            <w:gridSpan w:val="6"/>
            <w:tcBorders>
              <w:top w:val="nil"/>
              <w:left w:val="single" w:sz="4" w:space="0" w:color="auto"/>
              <w:bottom w:val="nil"/>
              <w:right w:val="single" w:sz="4" w:space="0" w:color="auto"/>
            </w:tcBorders>
            <w:vAlign w:val="center"/>
            <w:hideMark/>
          </w:tcPr>
          <w:p w14:paraId="1949C9F4" w14:textId="77777777" w:rsidR="00573C2D" w:rsidRPr="003B0080" w:rsidRDefault="00573C2D" w:rsidP="003B0080">
            <w:pPr>
              <w:spacing w:after="0"/>
              <w:jc w:val="center"/>
              <w:rPr>
                <w:rFonts w:asciiTheme="majorHAnsi" w:hAnsiTheme="majorHAnsi" w:cstheme="majorHAnsi"/>
                <w:sz w:val="18"/>
                <w:szCs w:val="18"/>
              </w:rPr>
            </w:pPr>
            <w:r w:rsidRPr="003B0080">
              <w:rPr>
                <w:rFonts w:asciiTheme="majorHAnsi" w:hAnsiTheme="majorHAnsi" w:cstheme="majorHAnsi"/>
                <w:sz w:val="18"/>
                <w:szCs w:val="18"/>
              </w:rPr>
              <w:t>30 EUR / jour, maxi 30 jours</w:t>
            </w:r>
          </w:p>
        </w:tc>
        <w:tc>
          <w:tcPr>
            <w:tcW w:w="1865" w:type="dxa"/>
            <w:tcBorders>
              <w:top w:val="nil"/>
              <w:left w:val="single" w:sz="4" w:space="0" w:color="auto"/>
              <w:bottom w:val="nil"/>
              <w:right w:val="single" w:sz="4" w:space="0" w:color="auto"/>
            </w:tcBorders>
            <w:vAlign w:val="center"/>
            <w:hideMark/>
          </w:tcPr>
          <w:p w14:paraId="3ED55EFF" w14:textId="77777777" w:rsidR="00573C2D" w:rsidRPr="003B0080" w:rsidRDefault="00573C2D" w:rsidP="003B0080">
            <w:pPr>
              <w:spacing w:after="0"/>
              <w:ind w:right="285"/>
              <w:jc w:val="center"/>
              <w:rPr>
                <w:rFonts w:asciiTheme="majorHAnsi" w:hAnsiTheme="majorHAnsi" w:cstheme="majorHAnsi"/>
                <w:sz w:val="18"/>
                <w:szCs w:val="18"/>
              </w:rPr>
            </w:pPr>
            <w:r w:rsidRPr="003B0080">
              <w:rPr>
                <w:rFonts w:asciiTheme="majorHAnsi" w:hAnsiTheme="majorHAnsi" w:cstheme="majorHAnsi"/>
                <w:sz w:val="18"/>
                <w:szCs w:val="18"/>
              </w:rPr>
              <w:t>Néant</w:t>
            </w:r>
          </w:p>
        </w:tc>
      </w:tr>
      <w:tr w:rsidR="00573C2D" w:rsidRPr="003B0080" w14:paraId="4DE0AC6A" w14:textId="77777777" w:rsidTr="003B0080">
        <w:trPr>
          <w:cantSplit/>
          <w:trHeight w:val="70"/>
        </w:trPr>
        <w:tc>
          <w:tcPr>
            <w:tcW w:w="4272" w:type="dxa"/>
            <w:tcBorders>
              <w:top w:val="nil"/>
              <w:left w:val="single" w:sz="4" w:space="0" w:color="auto"/>
              <w:bottom w:val="nil"/>
              <w:right w:val="single" w:sz="4" w:space="0" w:color="auto"/>
            </w:tcBorders>
            <w:vAlign w:val="center"/>
            <w:hideMark/>
          </w:tcPr>
          <w:p w14:paraId="0DF8E381" w14:textId="77777777" w:rsidR="00573C2D" w:rsidRPr="003B0080" w:rsidRDefault="00573C2D" w:rsidP="003B0080">
            <w:pPr>
              <w:numPr>
                <w:ilvl w:val="0"/>
                <w:numId w:val="14"/>
              </w:numPr>
              <w:tabs>
                <w:tab w:val="left" w:pos="256"/>
                <w:tab w:val="right" w:leader="dot" w:pos="5644"/>
              </w:tabs>
              <w:spacing w:after="0" w:line="240" w:lineRule="auto"/>
              <w:ind w:left="397" w:hanging="283"/>
              <w:jc w:val="left"/>
              <w:rPr>
                <w:rFonts w:asciiTheme="majorHAnsi" w:hAnsiTheme="majorHAnsi" w:cstheme="majorHAnsi"/>
                <w:sz w:val="18"/>
                <w:szCs w:val="18"/>
              </w:rPr>
            </w:pPr>
            <w:r w:rsidRPr="003B0080">
              <w:rPr>
                <w:rFonts w:asciiTheme="majorHAnsi" w:hAnsiTheme="majorHAnsi" w:cstheme="majorHAnsi"/>
                <w:sz w:val="18"/>
                <w:szCs w:val="18"/>
              </w:rPr>
              <w:t xml:space="preserve">Prothèse dentaire, par dent (forfait) </w:t>
            </w:r>
            <w:r w:rsidRPr="003B0080">
              <w:rPr>
                <w:rFonts w:asciiTheme="majorHAnsi" w:hAnsiTheme="majorHAnsi" w:cstheme="majorHAnsi"/>
                <w:sz w:val="18"/>
                <w:szCs w:val="18"/>
              </w:rPr>
              <w:tab/>
            </w:r>
          </w:p>
        </w:tc>
        <w:tc>
          <w:tcPr>
            <w:tcW w:w="1709" w:type="dxa"/>
            <w:tcBorders>
              <w:top w:val="nil"/>
              <w:left w:val="single" w:sz="4" w:space="0" w:color="auto"/>
              <w:bottom w:val="nil"/>
              <w:right w:val="single" w:sz="4" w:space="0" w:color="auto"/>
            </w:tcBorders>
            <w:vAlign w:val="center"/>
            <w:hideMark/>
          </w:tcPr>
          <w:p w14:paraId="203C9465" w14:textId="77777777" w:rsidR="00573C2D" w:rsidRPr="003B0080" w:rsidRDefault="00573C2D" w:rsidP="003B0080">
            <w:pPr>
              <w:spacing w:after="0"/>
              <w:jc w:val="center"/>
              <w:rPr>
                <w:rFonts w:asciiTheme="majorHAnsi" w:hAnsiTheme="majorHAnsi" w:cstheme="majorHAnsi"/>
                <w:sz w:val="18"/>
                <w:szCs w:val="18"/>
              </w:rPr>
            </w:pPr>
            <w:r w:rsidRPr="003B0080">
              <w:rPr>
                <w:rFonts w:asciiTheme="majorHAnsi" w:hAnsiTheme="majorHAnsi" w:cstheme="majorHAnsi"/>
                <w:sz w:val="18"/>
                <w:szCs w:val="18"/>
              </w:rPr>
              <w:t>300 EUR (2)</w:t>
            </w:r>
          </w:p>
        </w:tc>
        <w:tc>
          <w:tcPr>
            <w:tcW w:w="1867" w:type="dxa"/>
            <w:gridSpan w:val="4"/>
            <w:tcBorders>
              <w:top w:val="nil"/>
              <w:left w:val="single" w:sz="4" w:space="0" w:color="auto"/>
              <w:bottom w:val="nil"/>
              <w:right w:val="single" w:sz="4" w:space="0" w:color="auto"/>
            </w:tcBorders>
            <w:vAlign w:val="center"/>
            <w:hideMark/>
          </w:tcPr>
          <w:p w14:paraId="4F15B9F0" w14:textId="77777777" w:rsidR="00573C2D" w:rsidRPr="003B0080" w:rsidRDefault="00573C2D" w:rsidP="003B0080">
            <w:pPr>
              <w:spacing w:after="0"/>
              <w:jc w:val="center"/>
              <w:rPr>
                <w:rFonts w:asciiTheme="majorHAnsi" w:hAnsiTheme="majorHAnsi" w:cstheme="majorHAnsi"/>
                <w:sz w:val="18"/>
                <w:szCs w:val="18"/>
              </w:rPr>
            </w:pPr>
            <w:r w:rsidRPr="003B0080">
              <w:rPr>
                <w:rFonts w:asciiTheme="majorHAnsi" w:hAnsiTheme="majorHAnsi" w:cstheme="majorHAnsi"/>
                <w:sz w:val="18"/>
                <w:szCs w:val="18"/>
              </w:rPr>
              <w:t>300 EUR (2)</w:t>
            </w:r>
          </w:p>
        </w:tc>
        <w:tc>
          <w:tcPr>
            <w:tcW w:w="1709" w:type="dxa"/>
            <w:tcBorders>
              <w:top w:val="nil"/>
              <w:left w:val="single" w:sz="4" w:space="0" w:color="auto"/>
              <w:bottom w:val="nil"/>
              <w:right w:val="single" w:sz="4" w:space="0" w:color="auto"/>
            </w:tcBorders>
            <w:vAlign w:val="center"/>
            <w:hideMark/>
          </w:tcPr>
          <w:p w14:paraId="0F8AFE76" w14:textId="77777777" w:rsidR="00573C2D" w:rsidRPr="003B0080" w:rsidRDefault="00573C2D" w:rsidP="003B0080">
            <w:pPr>
              <w:spacing w:after="0"/>
              <w:jc w:val="center"/>
              <w:rPr>
                <w:rFonts w:asciiTheme="majorHAnsi" w:hAnsiTheme="majorHAnsi" w:cstheme="majorHAnsi"/>
                <w:sz w:val="18"/>
                <w:szCs w:val="18"/>
              </w:rPr>
            </w:pPr>
            <w:r w:rsidRPr="003B0080">
              <w:rPr>
                <w:rFonts w:asciiTheme="majorHAnsi" w:hAnsiTheme="majorHAnsi" w:cstheme="majorHAnsi"/>
                <w:sz w:val="18"/>
                <w:szCs w:val="18"/>
              </w:rPr>
              <w:t>500 EUR (2)</w:t>
            </w:r>
          </w:p>
        </w:tc>
        <w:tc>
          <w:tcPr>
            <w:tcW w:w="1865" w:type="dxa"/>
            <w:tcBorders>
              <w:top w:val="nil"/>
              <w:left w:val="single" w:sz="4" w:space="0" w:color="auto"/>
              <w:bottom w:val="nil"/>
              <w:right w:val="single" w:sz="4" w:space="0" w:color="auto"/>
            </w:tcBorders>
            <w:vAlign w:val="center"/>
            <w:hideMark/>
          </w:tcPr>
          <w:p w14:paraId="6250B946" w14:textId="77777777" w:rsidR="00573C2D" w:rsidRPr="003B0080" w:rsidRDefault="00573C2D" w:rsidP="003B0080">
            <w:pPr>
              <w:spacing w:after="0"/>
              <w:ind w:right="285"/>
              <w:jc w:val="center"/>
              <w:rPr>
                <w:rFonts w:asciiTheme="majorHAnsi" w:hAnsiTheme="majorHAnsi" w:cstheme="majorHAnsi"/>
                <w:sz w:val="18"/>
                <w:szCs w:val="18"/>
              </w:rPr>
            </w:pPr>
            <w:r w:rsidRPr="003B0080">
              <w:rPr>
                <w:rFonts w:asciiTheme="majorHAnsi" w:hAnsiTheme="majorHAnsi" w:cstheme="majorHAnsi"/>
                <w:sz w:val="18"/>
                <w:szCs w:val="18"/>
              </w:rPr>
              <w:t>Néant</w:t>
            </w:r>
          </w:p>
        </w:tc>
      </w:tr>
      <w:tr w:rsidR="00573C2D" w:rsidRPr="003B0080" w14:paraId="5657CD3F" w14:textId="77777777" w:rsidTr="003B0080">
        <w:trPr>
          <w:cantSplit/>
          <w:trHeight w:val="183"/>
        </w:trPr>
        <w:tc>
          <w:tcPr>
            <w:tcW w:w="4272" w:type="dxa"/>
            <w:tcBorders>
              <w:top w:val="nil"/>
              <w:left w:val="single" w:sz="4" w:space="0" w:color="auto"/>
              <w:bottom w:val="nil"/>
              <w:right w:val="single" w:sz="4" w:space="0" w:color="auto"/>
            </w:tcBorders>
            <w:vAlign w:val="center"/>
            <w:hideMark/>
          </w:tcPr>
          <w:p w14:paraId="3F432D42" w14:textId="77777777" w:rsidR="00573C2D" w:rsidRPr="003B0080" w:rsidRDefault="00573C2D" w:rsidP="003B0080">
            <w:pPr>
              <w:numPr>
                <w:ilvl w:val="0"/>
                <w:numId w:val="14"/>
              </w:numPr>
              <w:tabs>
                <w:tab w:val="left" w:pos="256"/>
                <w:tab w:val="right" w:leader="dot" w:pos="5644"/>
              </w:tabs>
              <w:spacing w:after="0" w:line="240" w:lineRule="auto"/>
              <w:ind w:left="397" w:hanging="283"/>
              <w:jc w:val="left"/>
              <w:rPr>
                <w:rFonts w:asciiTheme="majorHAnsi" w:hAnsiTheme="majorHAnsi" w:cstheme="majorHAnsi"/>
                <w:sz w:val="18"/>
                <w:szCs w:val="18"/>
              </w:rPr>
            </w:pPr>
            <w:r w:rsidRPr="003B0080">
              <w:rPr>
                <w:rFonts w:asciiTheme="majorHAnsi" w:hAnsiTheme="majorHAnsi" w:cstheme="majorHAnsi"/>
                <w:sz w:val="18"/>
                <w:szCs w:val="18"/>
              </w:rPr>
              <w:t xml:space="preserve">Bris de lunettes ou lentilles (forfait) </w:t>
            </w:r>
            <w:r w:rsidRPr="003B0080">
              <w:rPr>
                <w:rFonts w:asciiTheme="majorHAnsi" w:hAnsiTheme="majorHAnsi" w:cstheme="majorHAnsi"/>
                <w:sz w:val="18"/>
                <w:szCs w:val="18"/>
              </w:rPr>
              <w:tab/>
            </w:r>
          </w:p>
        </w:tc>
        <w:tc>
          <w:tcPr>
            <w:tcW w:w="1709" w:type="dxa"/>
            <w:tcBorders>
              <w:top w:val="nil"/>
              <w:left w:val="single" w:sz="4" w:space="0" w:color="auto"/>
              <w:bottom w:val="nil"/>
              <w:right w:val="single" w:sz="4" w:space="0" w:color="auto"/>
            </w:tcBorders>
            <w:vAlign w:val="center"/>
            <w:hideMark/>
          </w:tcPr>
          <w:p w14:paraId="0F2C1326" w14:textId="77777777" w:rsidR="00573C2D" w:rsidRPr="003B0080" w:rsidRDefault="00573C2D" w:rsidP="003B0080">
            <w:pPr>
              <w:spacing w:after="0"/>
              <w:jc w:val="center"/>
              <w:rPr>
                <w:rFonts w:asciiTheme="majorHAnsi" w:hAnsiTheme="majorHAnsi" w:cstheme="majorHAnsi"/>
                <w:sz w:val="18"/>
                <w:szCs w:val="18"/>
              </w:rPr>
            </w:pPr>
            <w:r w:rsidRPr="003B0080">
              <w:rPr>
                <w:rFonts w:asciiTheme="majorHAnsi" w:hAnsiTheme="majorHAnsi" w:cstheme="majorHAnsi"/>
                <w:sz w:val="18"/>
                <w:szCs w:val="18"/>
              </w:rPr>
              <w:t>160 EUR (2)</w:t>
            </w:r>
          </w:p>
        </w:tc>
        <w:tc>
          <w:tcPr>
            <w:tcW w:w="1867" w:type="dxa"/>
            <w:gridSpan w:val="4"/>
            <w:tcBorders>
              <w:top w:val="nil"/>
              <w:left w:val="single" w:sz="4" w:space="0" w:color="auto"/>
              <w:bottom w:val="nil"/>
              <w:right w:val="single" w:sz="4" w:space="0" w:color="auto"/>
            </w:tcBorders>
            <w:vAlign w:val="center"/>
            <w:hideMark/>
          </w:tcPr>
          <w:p w14:paraId="28E747F0" w14:textId="77777777" w:rsidR="00573C2D" w:rsidRPr="003B0080" w:rsidRDefault="00573C2D" w:rsidP="003B0080">
            <w:pPr>
              <w:spacing w:after="0"/>
              <w:jc w:val="center"/>
              <w:rPr>
                <w:rFonts w:asciiTheme="majorHAnsi" w:hAnsiTheme="majorHAnsi" w:cstheme="majorHAnsi"/>
                <w:sz w:val="18"/>
                <w:szCs w:val="18"/>
              </w:rPr>
            </w:pPr>
            <w:r w:rsidRPr="003B0080">
              <w:rPr>
                <w:rFonts w:asciiTheme="majorHAnsi" w:hAnsiTheme="majorHAnsi" w:cstheme="majorHAnsi"/>
                <w:sz w:val="18"/>
                <w:szCs w:val="18"/>
              </w:rPr>
              <w:t>160 EUR (2)</w:t>
            </w:r>
          </w:p>
        </w:tc>
        <w:tc>
          <w:tcPr>
            <w:tcW w:w="1709" w:type="dxa"/>
            <w:tcBorders>
              <w:top w:val="nil"/>
              <w:left w:val="single" w:sz="4" w:space="0" w:color="auto"/>
              <w:bottom w:val="nil"/>
              <w:right w:val="single" w:sz="4" w:space="0" w:color="auto"/>
            </w:tcBorders>
            <w:vAlign w:val="center"/>
            <w:hideMark/>
          </w:tcPr>
          <w:p w14:paraId="4BBF7F54" w14:textId="77777777" w:rsidR="00573C2D" w:rsidRPr="003B0080" w:rsidRDefault="00573C2D" w:rsidP="003B0080">
            <w:pPr>
              <w:spacing w:after="0"/>
              <w:jc w:val="center"/>
              <w:rPr>
                <w:rFonts w:asciiTheme="majorHAnsi" w:hAnsiTheme="majorHAnsi" w:cstheme="majorHAnsi"/>
                <w:sz w:val="18"/>
                <w:szCs w:val="18"/>
              </w:rPr>
            </w:pPr>
            <w:r w:rsidRPr="003B0080">
              <w:rPr>
                <w:rFonts w:asciiTheme="majorHAnsi" w:hAnsiTheme="majorHAnsi" w:cstheme="majorHAnsi"/>
                <w:sz w:val="18"/>
                <w:szCs w:val="18"/>
              </w:rPr>
              <w:t>265 EUR (2)</w:t>
            </w:r>
          </w:p>
        </w:tc>
        <w:tc>
          <w:tcPr>
            <w:tcW w:w="1865" w:type="dxa"/>
            <w:tcBorders>
              <w:top w:val="nil"/>
              <w:left w:val="single" w:sz="4" w:space="0" w:color="auto"/>
              <w:bottom w:val="nil"/>
              <w:right w:val="single" w:sz="4" w:space="0" w:color="auto"/>
            </w:tcBorders>
            <w:vAlign w:val="center"/>
            <w:hideMark/>
          </w:tcPr>
          <w:p w14:paraId="0C849BC0" w14:textId="77777777" w:rsidR="00573C2D" w:rsidRPr="003B0080" w:rsidRDefault="00573C2D" w:rsidP="003B0080">
            <w:pPr>
              <w:spacing w:after="0"/>
              <w:ind w:right="285"/>
              <w:jc w:val="center"/>
              <w:rPr>
                <w:rFonts w:asciiTheme="majorHAnsi" w:hAnsiTheme="majorHAnsi" w:cstheme="majorHAnsi"/>
                <w:sz w:val="18"/>
                <w:szCs w:val="18"/>
              </w:rPr>
            </w:pPr>
            <w:r w:rsidRPr="003B0080">
              <w:rPr>
                <w:rFonts w:asciiTheme="majorHAnsi" w:hAnsiTheme="majorHAnsi" w:cstheme="majorHAnsi"/>
                <w:sz w:val="18"/>
                <w:szCs w:val="18"/>
              </w:rPr>
              <w:t>Néant</w:t>
            </w:r>
          </w:p>
        </w:tc>
      </w:tr>
      <w:tr w:rsidR="00573C2D" w:rsidRPr="003B0080" w14:paraId="49BA4988" w14:textId="77777777" w:rsidTr="003B0080">
        <w:trPr>
          <w:cantSplit/>
          <w:trHeight w:val="192"/>
        </w:trPr>
        <w:tc>
          <w:tcPr>
            <w:tcW w:w="4272" w:type="dxa"/>
            <w:tcBorders>
              <w:top w:val="nil"/>
              <w:left w:val="single" w:sz="4" w:space="0" w:color="auto"/>
              <w:bottom w:val="nil"/>
              <w:right w:val="single" w:sz="4" w:space="0" w:color="auto"/>
            </w:tcBorders>
            <w:vAlign w:val="center"/>
            <w:hideMark/>
          </w:tcPr>
          <w:p w14:paraId="0169C215" w14:textId="77777777" w:rsidR="00573C2D" w:rsidRPr="003B0080" w:rsidRDefault="00573C2D" w:rsidP="003B0080">
            <w:pPr>
              <w:numPr>
                <w:ilvl w:val="0"/>
                <w:numId w:val="14"/>
              </w:numPr>
              <w:tabs>
                <w:tab w:val="left" w:pos="256"/>
                <w:tab w:val="right" w:leader="dot" w:pos="5644"/>
              </w:tabs>
              <w:spacing w:after="0" w:line="240" w:lineRule="auto"/>
              <w:ind w:left="397" w:hanging="283"/>
              <w:jc w:val="left"/>
              <w:rPr>
                <w:rFonts w:asciiTheme="majorHAnsi" w:hAnsiTheme="majorHAnsi" w:cstheme="majorHAnsi"/>
                <w:sz w:val="18"/>
                <w:szCs w:val="18"/>
              </w:rPr>
            </w:pPr>
            <w:r w:rsidRPr="003B0080">
              <w:rPr>
                <w:rFonts w:asciiTheme="majorHAnsi" w:hAnsiTheme="majorHAnsi" w:cstheme="majorHAnsi"/>
                <w:sz w:val="18"/>
                <w:szCs w:val="18"/>
              </w:rPr>
              <w:t>Prothèse auditive, par appareil (forfait)</w:t>
            </w:r>
            <w:r w:rsidRPr="003B0080">
              <w:rPr>
                <w:rFonts w:asciiTheme="majorHAnsi" w:hAnsiTheme="majorHAnsi" w:cstheme="majorHAnsi"/>
                <w:sz w:val="18"/>
                <w:szCs w:val="18"/>
              </w:rPr>
              <w:tab/>
            </w:r>
          </w:p>
        </w:tc>
        <w:tc>
          <w:tcPr>
            <w:tcW w:w="1709" w:type="dxa"/>
            <w:tcBorders>
              <w:top w:val="nil"/>
              <w:left w:val="single" w:sz="4" w:space="0" w:color="auto"/>
              <w:bottom w:val="nil"/>
              <w:right w:val="single" w:sz="4" w:space="0" w:color="auto"/>
            </w:tcBorders>
            <w:vAlign w:val="center"/>
            <w:hideMark/>
          </w:tcPr>
          <w:p w14:paraId="51474B16" w14:textId="77777777" w:rsidR="00573C2D" w:rsidRPr="003B0080" w:rsidRDefault="00573C2D" w:rsidP="003B0080">
            <w:pPr>
              <w:tabs>
                <w:tab w:val="left" w:leader="dot" w:pos="7372"/>
              </w:tabs>
              <w:spacing w:after="0"/>
              <w:jc w:val="center"/>
              <w:rPr>
                <w:rFonts w:asciiTheme="majorHAnsi" w:hAnsiTheme="majorHAnsi" w:cstheme="majorHAnsi"/>
                <w:sz w:val="18"/>
                <w:szCs w:val="18"/>
              </w:rPr>
            </w:pPr>
            <w:r w:rsidRPr="003B0080">
              <w:rPr>
                <w:rFonts w:asciiTheme="majorHAnsi" w:hAnsiTheme="majorHAnsi" w:cstheme="majorHAnsi"/>
                <w:sz w:val="18"/>
                <w:szCs w:val="18"/>
              </w:rPr>
              <w:t>800 EUR (2</w:t>
            </w:r>
          </w:p>
        </w:tc>
        <w:tc>
          <w:tcPr>
            <w:tcW w:w="1867" w:type="dxa"/>
            <w:gridSpan w:val="4"/>
            <w:tcBorders>
              <w:top w:val="nil"/>
              <w:left w:val="single" w:sz="4" w:space="0" w:color="auto"/>
              <w:bottom w:val="nil"/>
              <w:right w:val="single" w:sz="4" w:space="0" w:color="auto"/>
            </w:tcBorders>
            <w:vAlign w:val="center"/>
            <w:hideMark/>
          </w:tcPr>
          <w:p w14:paraId="37187252" w14:textId="77777777" w:rsidR="00573C2D" w:rsidRPr="003B0080" w:rsidRDefault="00573C2D" w:rsidP="003B0080">
            <w:pPr>
              <w:tabs>
                <w:tab w:val="left" w:leader="dot" w:pos="7372"/>
              </w:tabs>
              <w:spacing w:after="0"/>
              <w:jc w:val="center"/>
              <w:rPr>
                <w:rFonts w:asciiTheme="majorHAnsi" w:hAnsiTheme="majorHAnsi" w:cstheme="majorHAnsi"/>
                <w:sz w:val="18"/>
                <w:szCs w:val="18"/>
              </w:rPr>
            </w:pPr>
            <w:r w:rsidRPr="003B0080">
              <w:rPr>
                <w:rFonts w:asciiTheme="majorHAnsi" w:hAnsiTheme="majorHAnsi" w:cstheme="majorHAnsi"/>
                <w:sz w:val="18"/>
                <w:szCs w:val="18"/>
              </w:rPr>
              <w:t>800 EUR (2</w:t>
            </w:r>
          </w:p>
        </w:tc>
        <w:tc>
          <w:tcPr>
            <w:tcW w:w="1709" w:type="dxa"/>
            <w:tcBorders>
              <w:top w:val="nil"/>
              <w:left w:val="single" w:sz="4" w:space="0" w:color="auto"/>
              <w:bottom w:val="nil"/>
              <w:right w:val="single" w:sz="4" w:space="0" w:color="auto"/>
            </w:tcBorders>
            <w:vAlign w:val="center"/>
            <w:hideMark/>
          </w:tcPr>
          <w:p w14:paraId="3FE6853D" w14:textId="77777777" w:rsidR="00573C2D" w:rsidRPr="003B0080" w:rsidRDefault="00573C2D" w:rsidP="003B0080">
            <w:pPr>
              <w:tabs>
                <w:tab w:val="left" w:leader="dot" w:pos="7372"/>
              </w:tabs>
              <w:spacing w:after="0"/>
              <w:jc w:val="center"/>
              <w:rPr>
                <w:rFonts w:asciiTheme="majorHAnsi" w:hAnsiTheme="majorHAnsi" w:cstheme="majorHAnsi"/>
                <w:sz w:val="18"/>
                <w:szCs w:val="18"/>
              </w:rPr>
            </w:pPr>
            <w:r w:rsidRPr="003B0080">
              <w:rPr>
                <w:rFonts w:asciiTheme="majorHAnsi" w:hAnsiTheme="majorHAnsi" w:cstheme="majorHAnsi"/>
                <w:sz w:val="18"/>
                <w:szCs w:val="18"/>
              </w:rPr>
              <w:t>1 328 EUR (2</w:t>
            </w:r>
          </w:p>
        </w:tc>
        <w:tc>
          <w:tcPr>
            <w:tcW w:w="1865" w:type="dxa"/>
            <w:tcBorders>
              <w:top w:val="nil"/>
              <w:left w:val="single" w:sz="4" w:space="0" w:color="auto"/>
              <w:bottom w:val="nil"/>
              <w:right w:val="single" w:sz="4" w:space="0" w:color="auto"/>
            </w:tcBorders>
            <w:vAlign w:val="center"/>
          </w:tcPr>
          <w:p w14:paraId="099239A6" w14:textId="77777777" w:rsidR="00573C2D" w:rsidRPr="003B0080" w:rsidRDefault="00573C2D" w:rsidP="003B0080">
            <w:pPr>
              <w:spacing w:after="0"/>
              <w:ind w:right="285"/>
              <w:jc w:val="center"/>
              <w:rPr>
                <w:rFonts w:asciiTheme="majorHAnsi" w:hAnsiTheme="majorHAnsi" w:cstheme="majorHAnsi"/>
                <w:sz w:val="18"/>
                <w:szCs w:val="18"/>
              </w:rPr>
            </w:pPr>
          </w:p>
        </w:tc>
      </w:tr>
      <w:tr w:rsidR="00573C2D" w:rsidRPr="003B0080" w14:paraId="38DE2552" w14:textId="77777777" w:rsidTr="003B0080">
        <w:trPr>
          <w:cantSplit/>
          <w:trHeight w:val="192"/>
        </w:trPr>
        <w:tc>
          <w:tcPr>
            <w:tcW w:w="4272" w:type="dxa"/>
            <w:tcBorders>
              <w:top w:val="nil"/>
              <w:left w:val="single" w:sz="4" w:space="0" w:color="auto"/>
              <w:bottom w:val="nil"/>
              <w:right w:val="single" w:sz="4" w:space="0" w:color="auto"/>
            </w:tcBorders>
            <w:vAlign w:val="center"/>
            <w:hideMark/>
          </w:tcPr>
          <w:p w14:paraId="0AA3B10A" w14:textId="77777777" w:rsidR="00573C2D" w:rsidRPr="003B0080" w:rsidRDefault="00573C2D" w:rsidP="003B0080">
            <w:pPr>
              <w:numPr>
                <w:ilvl w:val="0"/>
                <w:numId w:val="14"/>
              </w:numPr>
              <w:tabs>
                <w:tab w:val="left" w:pos="256"/>
                <w:tab w:val="right" w:leader="dot" w:pos="5644"/>
              </w:tabs>
              <w:spacing w:after="0" w:line="240" w:lineRule="auto"/>
              <w:ind w:left="397" w:hanging="283"/>
              <w:jc w:val="left"/>
              <w:rPr>
                <w:rFonts w:asciiTheme="majorHAnsi" w:hAnsiTheme="majorHAnsi" w:cstheme="majorHAnsi"/>
                <w:sz w:val="18"/>
                <w:szCs w:val="18"/>
              </w:rPr>
            </w:pPr>
            <w:r w:rsidRPr="003B0080">
              <w:rPr>
                <w:rFonts w:asciiTheme="majorHAnsi" w:hAnsiTheme="majorHAnsi" w:cstheme="majorHAnsi"/>
                <w:sz w:val="18"/>
                <w:szCs w:val="18"/>
              </w:rPr>
              <w:t xml:space="preserve">Frais d’appareillage (fauteuil, </w:t>
            </w:r>
            <w:proofErr w:type="gramStart"/>
            <w:r w:rsidRPr="003B0080">
              <w:rPr>
                <w:rFonts w:asciiTheme="majorHAnsi" w:hAnsiTheme="majorHAnsi" w:cstheme="majorHAnsi"/>
                <w:sz w:val="18"/>
                <w:szCs w:val="18"/>
              </w:rPr>
              <w:t>béquilles,...</w:t>
            </w:r>
            <w:proofErr w:type="gramEnd"/>
            <w:r w:rsidRPr="003B0080">
              <w:rPr>
                <w:rFonts w:asciiTheme="majorHAnsi" w:hAnsiTheme="majorHAnsi" w:cstheme="majorHAnsi"/>
                <w:sz w:val="18"/>
                <w:szCs w:val="18"/>
              </w:rPr>
              <w:t>)</w:t>
            </w:r>
            <w:r w:rsidRPr="003B0080">
              <w:rPr>
                <w:rFonts w:asciiTheme="majorHAnsi" w:hAnsiTheme="majorHAnsi" w:cstheme="majorHAnsi"/>
                <w:sz w:val="18"/>
                <w:szCs w:val="18"/>
              </w:rPr>
              <w:tab/>
            </w:r>
          </w:p>
        </w:tc>
        <w:tc>
          <w:tcPr>
            <w:tcW w:w="1709" w:type="dxa"/>
            <w:tcBorders>
              <w:top w:val="nil"/>
              <w:left w:val="single" w:sz="4" w:space="0" w:color="auto"/>
              <w:bottom w:val="nil"/>
              <w:right w:val="single" w:sz="4" w:space="0" w:color="auto"/>
            </w:tcBorders>
            <w:vAlign w:val="center"/>
            <w:hideMark/>
          </w:tcPr>
          <w:p w14:paraId="44CB7CD0" w14:textId="77777777" w:rsidR="00573C2D" w:rsidRPr="003B0080" w:rsidRDefault="00573C2D" w:rsidP="003B0080">
            <w:pPr>
              <w:spacing w:after="0"/>
              <w:jc w:val="center"/>
              <w:rPr>
                <w:rFonts w:asciiTheme="majorHAnsi" w:hAnsiTheme="majorHAnsi" w:cstheme="majorHAnsi"/>
                <w:sz w:val="18"/>
                <w:szCs w:val="18"/>
              </w:rPr>
            </w:pPr>
            <w:r w:rsidRPr="003B0080">
              <w:rPr>
                <w:rFonts w:asciiTheme="majorHAnsi" w:hAnsiTheme="majorHAnsi" w:cstheme="majorHAnsi"/>
                <w:sz w:val="18"/>
                <w:szCs w:val="18"/>
              </w:rPr>
              <w:t>1 000 EUR (2)</w:t>
            </w:r>
          </w:p>
        </w:tc>
        <w:tc>
          <w:tcPr>
            <w:tcW w:w="1867" w:type="dxa"/>
            <w:gridSpan w:val="4"/>
            <w:tcBorders>
              <w:top w:val="nil"/>
              <w:left w:val="single" w:sz="4" w:space="0" w:color="auto"/>
              <w:bottom w:val="nil"/>
              <w:right w:val="single" w:sz="4" w:space="0" w:color="auto"/>
            </w:tcBorders>
            <w:vAlign w:val="center"/>
            <w:hideMark/>
          </w:tcPr>
          <w:p w14:paraId="4D800989" w14:textId="77777777" w:rsidR="00573C2D" w:rsidRPr="003B0080" w:rsidRDefault="00573C2D" w:rsidP="003B0080">
            <w:pPr>
              <w:spacing w:after="0"/>
              <w:jc w:val="center"/>
              <w:rPr>
                <w:rFonts w:asciiTheme="majorHAnsi" w:hAnsiTheme="majorHAnsi" w:cstheme="majorHAnsi"/>
                <w:sz w:val="18"/>
                <w:szCs w:val="18"/>
              </w:rPr>
            </w:pPr>
            <w:r w:rsidRPr="003B0080">
              <w:rPr>
                <w:rFonts w:asciiTheme="majorHAnsi" w:hAnsiTheme="majorHAnsi" w:cstheme="majorHAnsi"/>
                <w:sz w:val="18"/>
                <w:szCs w:val="18"/>
              </w:rPr>
              <w:t>1 000 EUR (2)</w:t>
            </w:r>
          </w:p>
        </w:tc>
        <w:tc>
          <w:tcPr>
            <w:tcW w:w="1709" w:type="dxa"/>
            <w:tcBorders>
              <w:top w:val="nil"/>
              <w:left w:val="single" w:sz="4" w:space="0" w:color="auto"/>
              <w:bottom w:val="nil"/>
              <w:right w:val="single" w:sz="4" w:space="0" w:color="auto"/>
            </w:tcBorders>
            <w:vAlign w:val="center"/>
            <w:hideMark/>
          </w:tcPr>
          <w:p w14:paraId="43FA9BAB" w14:textId="77777777" w:rsidR="00573C2D" w:rsidRPr="003B0080" w:rsidRDefault="00573C2D" w:rsidP="003B0080">
            <w:pPr>
              <w:spacing w:after="0"/>
              <w:jc w:val="center"/>
              <w:rPr>
                <w:rFonts w:asciiTheme="majorHAnsi" w:hAnsiTheme="majorHAnsi" w:cstheme="majorHAnsi"/>
                <w:sz w:val="18"/>
                <w:szCs w:val="18"/>
              </w:rPr>
            </w:pPr>
            <w:r w:rsidRPr="003B0080">
              <w:rPr>
                <w:rFonts w:asciiTheme="majorHAnsi" w:hAnsiTheme="majorHAnsi" w:cstheme="majorHAnsi"/>
                <w:sz w:val="18"/>
                <w:szCs w:val="18"/>
              </w:rPr>
              <w:t>1 660 EUR (2)</w:t>
            </w:r>
          </w:p>
        </w:tc>
        <w:tc>
          <w:tcPr>
            <w:tcW w:w="1865" w:type="dxa"/>
            <w:tcBorders>
              <w:top w:val="nil"/>
              <w:left w:val="single" w:sz="4" w:space="0" w:color="auto"/>
              <w:bottom w:val="nil"/>
              <w:right w:val="single" w:sz="4" w:space="0" w:color="auto"/>
            </w:tcBorders>
            <w:vAlign w:val="center"/>
          </w:tcPr>
          <w:p w14:paraId="0032D33B" w14:textId="77777777" w:rsidR="00573C2D" w:rsidRPr="003B0080" w:rsidRDefault="00573C2D" w:rsidP="003B0080">
            <w:pPr>
              <w:spacing w:after="0"/>
              <w:ind w:right="285"/>
              <w:jc w:val="center"/>
              <w:rPr>
                <w:rFonts w:asciiTheme="majorHAnsi" w:hAnsiTheme="majorHAnsi" w:cstheme="majorHAnsi"/>
                <w:sz w:val="18"/>
                <w:szCs w:val="18"/>
              </w:rPr>
            </w:pPr>
          </w:p>
        </w:tc>
      </w:tr>
      <w:tr w:rsidR="00573C2D" w:rsidRPr="003B0080" w14:paraId="0F2684C6" w14:textId="77777777" w:rsidTr="003B0080">
        <w:trPr>
          <w:cantSplit/>
          <w:trHeight w:val="192"/>
        </w:trPr>
        <w:tc>
          <w:tcPr>
            <w:tcW w:w="4272" w:type="dxa"/>
            <w:tcBorders>
              <w:top w:val="nil"/>
              <w:left w:val="single" w:sz="4" w:space="0" w:color="auto"/>
              <w:bottom w:val="nil"/>
              <w:right w:val="single" w:sz="4" w:space="0" w:color="auto"/>
            </w:tcBorders>
            <w:vAlign w:val="center"/>
          </w:tcPr>
          <w:p w14:paraId="3D4A9F0C" w14:textId="77777777" w:rsidR="00573C2D" w:rsidRPr="003B0080" w:rsidRDefault="00573C2D" w:rsidP="003B0080">
            <w:pPr>
              <w:tabs>
                <w:tab w:val="left" w:pos="142"/>
                <w:tab w:val="left" w:leader="dot" w:pos="3474"/>
                <w:tab w:val="left" w:leader="dot" w:pos="3923"/>
              </w:tabs>
              <w:spacing w:after="0"/>
              <w:jc w:val="left"/>
              <w:rPr>
                <w:rFonts w:asciiTheme="majorHAnsi" w:hAnsiTheme="majorHAnsi" w:cstheme="majorHAnsi"/>
                <w:sz w:val="18"/>
                <w:szCs w:val="18"/>
              </w:rPr>
            </w:pPr>
          </w:p>
        </w:tc>
        <w:tc>
          <w:tcPr>
            <w:tcW w:w="1709" w:type="dxa"/>
            <w:tcBorders>
              <w:top w:val="nil"/>
              <w:left w:val="single" w:sz="4" w:space="0" w:color="auto"/>
              <w:bottom w:val="nil"/>
              <w:right w:val="nil"/>
            </w:tcBorders>
            <w:vAlign w:val="center"/>
          </w:tcPr>
          <w:p w14:paraId="72C45291" w14:textId="77777777" w:rsidR="00573C2D" w:rsidRPr="003B0080" w:rsidRDefault="00573C2D" w:rsidP="003B0080">
            <w:pPr>
              <w:tabs>
                <w:tab w:val="left" w:leader="dot" w:pos="7372"/>
              </w:tabs>
              <w:spacing w:after="0"/>
              <w:jc w:val="center"/>
              <w:rPr>
                <w:rFonts w:asciiTheme="majorHAnsi" w:hAnsiTheme="majorHAnsi" w:cstheme="majorHAnsi"/>
                <w:sz w:val="18"/>
                <w:szCs w:val="18"/>
              </w:rPr>
            </w:pPr>
          </w:p>
        </w:tc>
        <w:tc>
          <w:tcPr>
            <w:tcW w:w="1710" w:type="dxa"/>
            <w:gridSpan w:val="2"/>
            <w:tcBorders>
              <w:top w:val="nil"/>
              <w:left w:val="nil"/>
              <w:bottom w:val="nil"/>
              <w:right w:val="nil"/>
            </w:tcBorders>
            <w:vAlign w:val="center"/>
          </w:tcPr>
          <w:p w14:paraId="70A08241" w14:textId="77777777" w:rsidR="00573C2D" w:rsidRPr="003B0080" w:rsidRDefault="00573C2D" w:rsidP="003B0080">
            <w:pPr>
              <w:spacing w:after="0"/>
              <w:jc w:val="center"/>
              <w:rPr>
                <w:rFonts w:asciiTheme="majorHAnsi" w:hAnsiTheme="majorHAnsi" w:cstheme="majorHAnsi"/>
                <w:sz w:val="18"/>
                <w:szCs w:val="18"/>
              </w:rPr>
            </w:pPr>
          </w:p>
        </w:tc>
        <w:tc>
          <w:tcPr>
            <w:tcW w:w="1866" w:type="dxa"/>
            <w:gridSpan w:val="3"/>
            <w:tcBorders>
              <w:top w:val="nil"/>
              <w:left w:val="nil"/>
              <w:bottom w:val="nil"/>
              <w:right w:val="single" w:sz="4" w:space="0" w:color="auto"/>
            </w:tcBorders>
            <w:vAlign w:val="center"/>
          </w:tcPr>
          <w:p w14:paraId="58B1E1EF" w14:textId="77777777" w:rsidR="00573C2D" w:rsidRPr="003B0080" w:rsidRDefault="00573C2D" w:rsidP="003B0080">
            <w:pPr>
              <w:spacing w:after="0"/>
              <w:jc w:val="center"/>
              <w:rPr>
                <w:rFonts w:asciiTheme="majorHAnsi" w:hAnsiTheme="majorHAnsi" w:cstheme="majorHAnsi"/>
                <w:sz w:val="18"/>
                <w:szCs w:val="18"/>
              </w:rPr>
            </w:pPr>
          </w:p>
        </w:tc>
        <w:tc>
          <w:tcPr>
            <w:tcW w:w="1865" w:type="dxa"/>
            <w:tcBorders>
              <w:top w:val="nil"/>
              <w:left w:val="single" w:sz="4" w:space="0" w:color="auto"/>
              <w:bottom w:val="nil"/>
              <w:right w:val="single" w:sz="4" w:space="0" w:color="auto"/>
            </w:tcBorders>
            <w:vAlign w:val="center"/>
          </w:tcPr>
          <w:p w14:paraId="3B358470" w14:textId="77777777" w:rsidR="00573C2D" w:rsidRPr="003B0080" w:rsidRDefault="00573C2D" w:rsidP="003B0080">
            <w:pPr>
              <w:spacing w:after="0"/>
              <w:ind w:right="285"/>
              <w:jc w:val="center"/>
              <w:rPr>
                <w:rFonts w:asciiTheme="majorHAnsi" w:hAnsiTheme="majorHAnsi" w:cstheme="majorHAnsi"/>
                <w:sz w:val="18"/>
                <w:szCs w:val="18"/>
              </w:rPr>
            </w:pPr>
          </w:p>
        </w:tc>
      </w:tr>
      <w:tr w:rsidR="00573C2D" w:rsidRPr="003B0080" w14:paraId="56D286D2" w14:textId="77777777" w:rsidTr="003B0080">
        <w:trPr>
          <w:cantSplit/>
          <w:trHeight w:val="192"/>
        </w:trPr>
        <w:tc>
          <w:tcPr>
            <w:tcW w:w="4272" w:type="dxa"/>
            <w:tcBorders>
              <w:top w:val="nil"/>
              <w:left w:val="single" w:sz="4" w:space="0" w:color="auto"/>
              <w:bottom w:val="nil"/>
              <w:right w:val="single" w:sz="4" w:space="0" w:color="auto"/>
            </w:tcBorders>
            <w:vAlign w:val="center"/>
          </w:tcPr>
          <w:p w14:paraId="53C0495D" w14:textId="77777777" w:rsidR="00573C2D" w:rsidRPr="003B0080" w:rsidRDefault="00573C2D" w:rsidP="003B0080">
            <w:pPr>
              <w:tabs>
                <w:tab w:val="left" w:pos="142"/>
                <w:tab w:val="left" w:leader="dot" w:pos="3474"/>
                <w:tab w:val="left" w:leader="dot" w:pos="3923"/>
              </w:tabs>
              <w:spacing w:after="0"/>
              <w:jc w:val="left"/>
              <w:rPr>
                <w:rFonts w:asciiTheme="majorHAnsi" w:hAnsiTheme="majorHAnsi" w:cstheme="majorHAnsi"/>
                <w:sz w:val="18"/>
                <w:szCs w:val="18"/>
              </w:rPr>
            </w:pPr>
          </w:p>
        </w:tc>
        <w:tc>
          <w:tcPr>
            <w:tcW w:w="1709" w:type="dxa"/>
            <w:tcBorders>
              <w:top w:val="nil"/>
              <w:left w:val="single" w:sz="4" w:space="0" w:color="auto"/>
              <w:bottom w:val="nil"/>
              <w:right w:val="nil"/>
            </w:tcBorders>
            <w:vAlign w:val="center"/>
          </w:tcPr>
          <w:p w14:paraId="12CB5FC9" w14:textId="77777777" w:rsidR="00573C2D" w:rsidRPr="003B0080" w:rsidRDefault="00573C2D" w:rsidP="003B0080">
            <w:pPr>
              <w:tabs>
                <w:tab w:val="left" w:leader="dot" w:pos="7372"/>
              </w:tabs>
              <w:spacing w:after="0"/>
              <w:jc w:val="center"/>
              <w:rPr>
                <w:rFonts w:asciiTheme="majorHAnsi" w:hAnsiTheme="majorHAnsi" w:cstheme="majorHAnsi"/>
                <w:sz w:val="18"/>
                <w:szCs w:val="18"/>
              </w:rPr>
            </w:pPr>
          </w:p>
        </w:tc>
        <w:tc>
          <w:tcPr>
            <w:tcW w:w="1710" w:type="dxa"/>
            <w:gridSpan w:val="2"/>
            <w:tcBorders>
              <w:top w:val="nil"/>
              <w:left w:val="nil"/>
              <w:bottom w:val="nil"/>
              <w:right w:val="nil"/>
            </w:tcBorders>
            <w:vAlign w:val="center"/>
          </w:tcPr>
          <w:p w14:paraId="1F26642F" w14:textId="77777777" w:rsidR="00573C2D" w:rsidRPr="003B0080" w:rsidRDefault="00573C2D" w:rsidP="003B0080">
            <w:pPr>
              <w:spacing w:after="0"/>
              <w:jc w:val="center"/>
              <w:rPr>
                <w:rFonts w:asciiTheme="majorHAnsi" w:hAnsiTheme="majorHAnsi" w:cstheme="majorHAnsi"/>
                <w:sz w:val="18"/>
                <w:szCs w:val="18"/>
              </w:rPr>
            </w:pPr>
          </w:p>
        </w:tc>
        <w:tc>
          <w:tcPr>
            <w:tcW w:w="1866" w:type="dxa"/>
            <w:gridSpan w:val="3"/>
            <w:tcBorders>
              <w:top w:val="nil"/>
              <w:left w:val="nil"/>
              <w:bottom w:val="nil"/>
              <w:right w:val="single" w:sz="4" w:space="0" w:color="auto"/>
            </w:tcBorders>
            <w:vAlign w:val="center"/>
          </w:tcPr>
          <w:p w14:paraId="1EDE2177" w14:textId="77777777" w:rsidR="00573C2D" w:rsidRPr="003B0080" w:rsidRDefault="00573C2D" w:rsidP="003B0080">
            <w:pPr>
              <w:spacing w:after="0"/>
              <w:jc w:val="center"/>
              <w:rPr>
                <w:rFonts w:asciiTheme="majorHAnsi" w:hAnsiTheme="majorHAnsi" w:cstheme="majorHAnsi"/>
                <w:sz w:val="18"/>
                <w:szCs w:val="18"/>
              </w:rPr>
            </w:pPr>
          </w:p>
        </w:tc>
        <w:tc>
          <w:tcPr>
            <w:tcW w:w="1865" w:type="dxa"/>
            <w:tcBorders>
              <w:top w:val="nil"/>
              <w:left w:val="single" w:sz="4" w:space="0" w:color="auto"/>
              <w:bottom w:val="nil"/>
              <w:right w:val="single" w:sz="4" w:space="0" w:color="auto"/>
            </w:tcBorders>
            <w:vAlign w:val="center"/>
          </w:tcPr>
          <w:p w14:paraId="4AB68329" w14:textId="77777777" w:rsidR="00573C2D" w:rsidRPr="003B0080" w:rsidRDefault="00573C2D" w:rsidP="003B0080">
            <w:pPr>
              <w:spacing w:after="0"/>
              <w:ind w:right="285"/>
              <w:jc w:val="center"/>
              <w:rPr>
                <w:rFonts w:asciiTheme="majorHAnsi" w:hAnsiTheme="majorHAnsi" w:cstheme="majorHAnsi"/>
                <w:sz w:val="18"/>
                <w:szCs w:val="18"/>
              </w:rPr>
            </w:pPr>
          </w:p>
        </w:tc>
      </w:tr>
      <w:tr w:rsidR="00573C2D" w:rsidRPr="003B0080" w14:paraId="4AF7C6C0" w14:textId="77777777" w:rsidTr="003B0080">
        <w:trPr>
          <w:cantSplit/>
          <w:trHeight w:val="192"/>
        </w:trPr>
        <w:tc>
          <w:tcPr>
            <w:tcW w:w="4272" w:type="dxa"/>
            <w:tcBorders>
              <w:top w:val="nil"/>
              <w:left w:val="single" w:sz="4" w:space="0" w:color="auto"/>
              <w:bottom w:val="single" w:sz="4" w:space="0" w:color="auto"/>
              <w:right w:val="single" w:sz="4" w:space="0" w:color="auto"/>
            </w:tcBorders>
            <w:vAlign w:val="center"/>
            <w:hideMark/>
          </w:tcPr>
          <w:p w14:paraId="658B18B4" w14:textId="77777777" w:rsidR="00573C2D" w:rsidRPr="003B0080" w:rsidRDefault="00573C2D" w:rsidP="003B0080">
            <w:pPr>
              <w:spacing w:after="0"/>
              <w:ind w:left="114"/>
              <w:jc w:val="left"/>
              <w:rPr>
                <w:rFonts w:asciiTheme="majorHAnsi" w:hAnsiTheme="majorHAnsi" w:cstheme="majorHAnsi"/>
                <w:b/>
                <w:sz w:val="18"/>
                <w:szCs w:val="18"/>
              </w:rPr>
            </w:pPr>
            <w:r w:rsidRPr="003B0080">
              <w:rPr>
                <w:rFonts w:asciiTheme="majorHAnsi" w:hAnsiTheme="majorHAnsi" w:cstheme="majorHAnsi"/>
                <w:b/>
                <w:sz w:val="18"/>
                <w:szCs w:val="18"/>
              </w:rPr>
              <w:t xml:space="preserve">FRAIS DE RECHERCHES ET DE SECOURS </w:t>
            </w:r>
            <w:r w:rsidRPr="003B0080">
              <w:rPr>
                <w:rFonts w:asciiTheme="majorHAnsi" w:hAnsiTheme="majorHAnsi" w:cstheme="majorHAnsi"/>
                <w:b/>
                <w:sz w:val="18"/>
                <w:szCs w:val="18"/>
              </w:rPr>
              <w:tab/>
            </w:r>
          </w:p>
        </w:tc>
        <w:tc>
          <w:tcPr>
            <w:tcW w:w="5286" w:type="dxa"/>
            <w:gridSpan w:val="6"/>
            <w:tcBorders>
              <w:top w:val="nil"/>
              <w:left w:val="single" w:sz="4" w:space="0" w:color="auto"/>
              <w:bottom w:val="single" w:sz="4" w:space="0" w:color="auto"/>
              <w:right w:val="single" w:sz="4" w:space="0" w:color="auto"/>
            </w:tcBorders>
            <w:vAlign w:val="center"/>
            <w:hideMark/>
          </w:tcPr>
          <w:p w14:paraId="243F993E" w14:textId="77777777" w:rsidR="00573C2D" w:rsidRPr="003B0080" w:rsidRDefault="00573C2D" w:rsidP="003B0080">
            <w:pPr>
              <w:spacing w:after="0"/>
              <w:jc w:val="center"/>
              <w:rPr>
                <w:rFonts w:asciiTheme="majorHAnsi" w:hAnsiTheme="majorHAnsi" w:cstheme="majorHAnsi"/>
                <w:sz w:val="18"/>
                <w:szCs w:val="18"/>
              </w:rPr>
            </w:pPr>
            <w:r w:rsidRPr="003B0080">
              <w:rPr>
                <w:rFonts w:asciiTheme="majorHAnsi" w:hAnsiTheme="majorHAnsi" w:cstheme="majorHAnsi"/>
                <w:sz w:val="18"/>
                <w:szCs w:val="18"/>
              </w:rPr>
              <w:t>2 500 EUR</w:t>
            </w:r>
          </w:p>
        </w:tc>
        <w:tc>
          <w:tcPr>
            <w:tcW w:w="1865" w:type="dxa"/>
            <w:tcBorders>
              <w:top w:val="nil"/>
              <w:left w:val="single" w:sz="4" w:space="0" w:color="auto"/>
              <w:bottom w:val="single" w:sz="4" w:space="0" w:color="auto"/>
              <w:right w:val="single" w:sz="4" w:space="0" w:color="auto"/>
            </w:tcBorders>
            <w:vAlign w:val="center"/>
          </w:tcPr>
          <w:p w14:paraId="36E6AFEC" w14:textId="77777777" w:rsidR="00573C2D" w:rsidRPr="003B0080" w:rsidRDefault="00573C2D" w:rsidP="003B0080">
            <w:pPr>
              <w:spacing w:after="0"/>
              <w:ind w:right="285"/>
              <w:jc w:val="center"/>
              <w:rPr>
                <w:rFonts w:asciiTheme="majorHAnsi" w:hAnsiTheme="majorHAnsi" w:cstheme="majorHAnsi"/>
                <w:sz w:val="18"/>
                <w:szCs w:val="18"/>
              </w:rPr>
            </w:pPr>
          </w:p>
        </w:tc>
      </w:tr>
    </w:tbl>
    <w:p w14:paraId="1E90A1AC" w14:textId="77777777" w:rsidR="00573C2D" w:rsidRPr="003B0080" w:rsidRDefault="00573C2D" w:rsidP="00573C2D">
      <w:pPr>
        <w:numPr>
          <w:ilvl w:val="0"/>
          <w:numId w:val="15"/>
        </w:numPr>
        <w:spacing w:before="20" w:after="0" w:line="240" w:lineRule="auto"/>
        <w:jc w:val="left"/>
        <w:rPr>
          <w:rFonts w:asciiTheme="majorHAnsi" w:hAnsiTheme="majorHAnsi" w:cstheme="majorHAnsi"/>
          <w:sz w:val="18"/>
          <w:szCs w:val="18"/>
        </w:rPr>
      </w:pPr>
      <w:r w:rsidRPr="003B0080">
        <w:rPr>
          <w:rFonts w:asciiTheme="majorHAnsi" w:hAnsiTheme="majorHAnsi" w:cstheme="majorHAnsi"/>
          <w:sz w:val="18"/>
          <w:szCs w:val="18"/>
        </w:rPr>
        <w:t>Garantie maximum 1 525 000 euros en cas de sinistre collectif</w:t>
      </w:r>
    </w:p>
    <w:p w14:paraId="2D9708DF" w14:textId="77777777" w:rsidR="00573C2D" w:rsidRPr="003B0080" w:rsidRDefault="00573C2D" w:rsidP="00573C2D">
      <w:pPr>
        <w:numPr>
          <w:ilvl w:val="0"/>
          <w:numId w:val="15"/>
        </w:numPr>
        <w:spacing w:before="20" w:after="0" w:line="240" w:lineRule="auto"/>
        <w:jc w:val="left"/>
        <w:rPr>
          <w:rFonts w:asciiTheme="majorHAnsi" w:hAnsiTheme="majorHAnsi" w:cstheme="majorHAnsi"/>
          <w:sz w:val="18"/>
          <w:szCs w:val="18"/>
        </w:rPr>
      </w:pPr>
      <w:r w:rsidRPr="003B0080">
        <w:rPr>
          <w:rFonts w:asciiTheme="majorHAnsi" w:hAnsiTheme="majorHAnsi" w:cstheme="majorHAnsi"/>
          <w:sz w:val="18"/>
          <w:szCs w:val="18"/>
        </w:rPr>
        <w:t xml:space="preserve">Ce montant </w:t>
      </w:r>
      <w:proofErr w:type="gramStart"/>
      <w:r w:rsidRPr="003B0080">
        <w:rPr>
          <w:rFonts w:asciiTheme="majorHAnsi" w:hAnsiTheme="majorHAnsi" w:cstheme="majorHAnsi"/>
          <w:sz w:val="18"/>
          <w:szCs w:val="18"/>
        </w:rPr>
        <w:t>s’entend  par</w:t>
      </w:r>
      <w:proofErr w:type="gramEnd"/>
      <w:r w:rsidRPr="003B0080">
        <w:rPr>
          <w:rFonts w:asciiTheme="majorHAnsi" w:hAnsiTheme="majorHAnsi" w:cstheme="majorHAnsi"/>
          <w:sz w:val="18"/>
          <w:szCs w:val="18"/>
        </w:rPr>
        <w:t xml:space="preserve"> « sinistre et par année d’assurance » par assuré</w:t>
      </w:r>
    </w:p>
    <w:p w14:paraId="163C0E22" w14:textId="77777777" w:rsidR="00573C2D" w:rsidRPr="003B0080" w:rsidRDefault="00573C2D" w:rsidP="00573C2D">
      <w:pPr>
        <w:spacing w:after="0" w:line="240" w:lineRule="auto"/>
        <w:rPr>
          <w:rFonts w:asciiTheme="majorHAnsi" w:hAnsiTheme="majorHAnsi" w:cstheme="majorHAnsi"/>
          <w:b/>
          <w:bCs/>
          <w:color w:val="000000"/>
          <w:sz w:val="18"/>
          <w:szCs w:val="18"/>
          <w:u w:val="single"/>
          <w:lang w:eastAsia="fr-FR"/>
        </w:rPr>
      </w:pPr>
    </w:p>
    <w:p w14:paraId="18F6EDE5" w14:textId="77777777" w:rsidR="00573C2D" w:rsidRPr="003B0080" w:rsidRDefault="00573C2D" w:rsidP="00573C2D">
      <w:pPr>
        <w:spacing w:after="0" w:line="240" w:lineRule="auto"/>
        <w:rPr>
          <w:rFonts w:asciiTheme="majorHAnsi" w:hAnsiTheme="majorHAnsi" w:cstheme="majorHAnsi"/>
          <w:b/>
          <w:bCs/>
          <w:color w:val="000000"/>
          <w:sz w:val="18"/>
          <w:szCs w:val="18"/>
          <w:u w:val="single"/>
          <w:lang w:eastAsia="fr-FR"/>
        </w:rPr>
      </w:pPr>
    </w:p>
    <w:p w14:paraId="54111EDD" w14:textId="77777777" w:rsidR="00573C2D" w:rsidRPr="003B0080" w:rsidRDefault="00573C2D" w:rsidP="00573C2D">
      <w:pPr>
        <w:numPr>
          <w:ilvl w:val="0"/>
          <w:numId w:val="3"/>
        </w:numPr>
        <w:spacing w:after="0" w:line="240" w:lineRule="auto"/>
        <w:contextualSpacing/>
        <w:jc w:val="left"/>
        <w:rPr>
          <w:rFonts w:asciiTheme="majorHAnsi" w:hAnsiTheme="majorHAnsi" w:cstheme="majorHAnsi"/>
          <w:b/>
          <w:bCs/>
          <w:color w:val="000000"/>
          <w:sz w:val="18"/>
          <w:szCs w:val="18"/>
          <w:u w:val="single"/>
          <w:lang w:eastAsia="fr-FR"/>
        </w:rPr>
      </w:pPr>
      <w:r w:rsidRPr="003B0080">
        <w:rPr>
          <w:rFonts w:asciiTheme="majorHAnsi" w:hAnsiTheme="majorHAnsi" w:cstheme="majorHAnsi"/>
          <w:b/>
          <w:bCs/>
          <w:color w:val="000000"/>
          <w:sz w:val="18"/>
          <w:szCs w:val="18"/>
          <w:u w:val="single"/>
          <w:lang w:eastAsia="fr-FR"/>
        </w:rPr>
        <w:t xml:space="preserve">Les modalités de déclaration de sinistres </w:t>
      </w:r>
    </w:p>
    <w:p w14:paraId="2FD9F8BA" w14:textId="77777777" w:rsidR="00573C2D" w:rsidRPr="003B0080" w:rsidRDefault="00573C2D" w:rsidP="00573C2D">
      <w:pPr>
        <w:spacing w:after="0" w:line="240" w:lineRule="auto"/>
        <w:rPr>
          <w:rFonts w:asciiTheme="majorHAnsi" w:hAnsiTheme="majorHAnsi" w:cstheme="majorHAnsi"/>
          <w:b/>
          <w:bCs/>
          <w:color w:val="000000"/>
          <w:sz w:val="18"/>
          <w:szCs w:val="18"/>
          <w:u w:val="single"/>
          <w:lang w:eastAsia="fr-FR"/>
        </w:rPr>
      </w:pPr>
    </w:p>
    <w:p w14:paraId="5827B563" w14:textId="77777777" w:rsidR="00573C2D" w:rsidRPr="003B0080" w:rsidRDefault="00573C2D" w:rsidP="00573C2D">
      <w:pPr>
        <w:widowControl w:val="0"/>
        <w:autoSpaceDE w:val="0"/>
        <w:autoSpaceDN w:val="0"/>
        <w:adjustRightInd w:val="0"/>
        <w:spacing w:after="0" w:line="220" w:lineRule="exact"/>
        <w:ind w:right="52"/>
        <w:rPr>
          <w:rFonts w:asciiTheme="majorHAnsi" w:eastAsia="Times New Roman" w:hAnsiTheme="majorHAnsi" w:cstheme="majorHAnsi"/>
          <w:spacing w:val="1"/>
          <w:sz w:val="18"/>
          <w:szCs w:val="18"/>
          <w:lang w:eastAsia="fr-FR"/>
        </w:rPr>
      </w:pPr>
      <w:r w:rsidRPr="003B0080">
        <w:rPr>
          <w:rFonts w:asciiTheme="majorHAnsi" w:eastAsia="Times New Roman" w:hAnsiTheme="majorHAnsi" w:cstheme="majorHAnsi"/>
          <w:spacing w:val="-23"/>
          <w:w w:val="104"/>
          <w:sz w:val="18"/>
          <w:szCs w:val="18"/>
          <w:lang w:eastAsia="fr-FR"/>
        </w:rPr>
        <w:t>T</w:t>
      </w:r>
      <w:r w:rsidRPr="003B0080">
        <w:rPr>
          <w:rFonts w:asciiTheme="majorHAnsi" w:eastAsia="Times New Roman" w:hAnsiTheme="majorHAnsi" w:cstheme="majorHAnsi"/>
          <w:w w:val="104"/>
          <w:sz w:val="18"/>
          <w:szCs w:val="18"/>
          <w:lang w:eastAsia="fr-FR"/>
        </w:rPr>
        <w:t>out accident</w:t>
      </w:r>
      <w:r w:rsidRPr="003B0080">
        <w:rPr>
          <w:rFonts w:asciiTheme="majorHAnsi" w:eastAsia="Times New Roman" w:hAnsiTheme="majorHAnsi" w:cstheme="majorHAnsi"/>
          <w:spacing w:val="-15"/>
          <w:w w:val="104"/>
          <w:sz w:val="18"/>
          <w:szCs w:val="18"/>
          <w:lang w:eastAsia="fr-FR"/>
        </w:rPr>
        <w:t xml:space="preserve"> </w:t>
      </w:r>
      <w:r w:rsidRPr="003B0080">
        <w:rPr>
          <w:rFonts w:asciiTheme="majorHAnsi" w:eastAsia="Times New Roman" w:hAnsiTheme="majorHAnsi" w:cstheme="majorHAnsi"/>
          <w:w w:val="104"/>
          <w:sz w:val="18"/>
          <w:szCs w:val="18"/>
          <w:lang w:eastAsia="fr-FR"/>
        </w:rPr>
        <w:t>doit</w:t>
      </w:r>
      <w:r w:rsidRPr="003B0080">
        <w:rPr>
          <w:rFonts w:asciiTheme="majorHAnsi" w:eastAsia="Times New Roman" w:hAnsiTheme="majorHAnsi" w:cstheme="majorHAnsi"/>
          <w:spacing w:val="25"/>
          <w:w w:val="104"/>
          <w:sz w:val="18"/>
          <w:szCs w:val="18"/>
          <w:lang w:eastAsia="fr-FR"/>
        </w:rPr>
        <w:t xml:space="preserve"> </w:t>
      </w:r>
      <w:r w:rsidRPr="003B0080">
        <w:rPr>
          <w:rFonts w:asciiTheme="majorHAnsi" w:eastAsia="Times New Roman" w:hAnsiTheme="majorHAnsi" w:cstheme="majorHAnsi"/>
          <w:w w:val="104"/>
          <w:sz w:val="18"/>
          <w:szCs w:val="18"/>
          <w:lang w:eastAsia="fr-FR"/>
        </w:rPr>
        <w:t>êt</w:t>
      </w:r>
      <w:r w:rsidRPr="003B0080">
        <w:rPr>
          <w:rFonts w:asciiTheme="majorHAnsi" w:eastAsia="Times New Roman" w:hAnsiTheme="majorHAnsi" w:cstheme="majorHAnsi"/>
          <w:spacing w:val="-4"/>
          <w:w w:val="104"/>
          <w:sz w:val="18"/>
          <w:szCs w:val="18"/>
          <w:lang w:eastAsia="fr-FR"/>
        </w:rPr>
        <w:t>r</w:t>
      </w:r>
      <w:r w:rsidRPr="003B0080">
        <w:rPr>
          <w:rFonts w:asciiTheme="majorHAnsi" w:eastAsia="Times New Roman" w:hAnsiTheme="majorHAnsi" w:cstheme="majorHAnsi"/>
          <w:w w:val="104"/>
          <w:sz w:val="18"/>
          <w:szCs w:val="18"/>
          <w:lang w:eastAsia="fr-FR"/>
        </w:rPr>
        <w:t>e</w:t>
      </w:r>
      <w:r w:rsidRPr="003B0080">
        <w:rPr>
          <w:rFonts w:asciiTheme="majorHAnsi" w:eastAsia="Times New Roman" w:hAnsiTheme="majorHAnsi" w:cstheme="majorHAnsi"/>
          <w:spacing w:val="7"/>
          <w:w w:val="104"/>
          <w:sz w:val="18"/>
          <w:szCs w:val="18"/>
          <w:lang w:eastAsia="fr-FR"/>
        </w:rPr>
        <w:t xml:space="preserve"> </w:t>
      </w:r>
      <w:r w:rsidRPr="003B0080">
        <w:rPr>
          <w:rFonts w:asciiTheme="majorHAnsi" w:eastAsia="Times New Roman" w:hAnsiTheme="majorHAnsi" w:cstheme="majorHAnsi"/>
          <w:sz w:val="18"/>
          <w:szCs w:val="18"/>
          <w:lang w:eastAsia="fr-FR"/>
        </w:rPr>
        <w:t>déclaré</w:t>
      </w:r>
      <w:r w:rsidRPr="003B0080">
        <w:rPr>
          <w:rFonts w:asciiTheme="majorHAnsi" w:eastAsia="Times New Roman" w:hAnsiTheme="majorHAnsi" w:cstheme="majorHAnsi"/>
          <w:spacing w:val="10"/>
          <w:sz w:val="18"/>
          <w:szCs w:val="18"/>
          <w:lang w:eastAsia="fr-FR"/>
        </w:rPr>
        <w:t xml:space="preserve"> </w:t>
      </w:r>
      <w:r w:rsidRPr="003B0080">
        <w:rPr>
          <w:rFonts w:asciiTheme="majorHAnsi" w:eastAsia="Times New Roman" w:hAnsiTheme="majorHAnsi" w:cstheme="majorHAnsi"/>
          <w:sz w:val="18"/>
          <w:szCs w:val="18"/>
          <w:lang w:eastAsia="fr-FR"/>
        </w:rPr>
        <w:t>dans</w:t>
      </w:r>
      <w:r w:rsidRPr="003B0080">
        <w:rPr>
          <w:rFonts w:asciiTheme="majorHAnsi" w:eastAsia="Times New Roman" w:hAnsiTheme="majorHAnsi" w:cstheme="majorHAnsi"/>
          <w:spacing w:val="-8"/>
          <w:sz w:val="18"/>
          <w:szCs w:val="18"/>
          <w:lang w:eastAsia="fr-FR"/>
        </w:rPr>
        <w:t xml:space="preserve"> </w:t>
      </w:r>
      <w:r w:rsidRPr="003B0080">
        <w:rPr>
          <w:rFonts w:asciiTheme="majorHAnsi" w:eastAsia="Times New Roman" w:hAnsiTheme="majorHAnsi" w:cstheme="majorHAnsi"/>
          <w:sz w:val="18"/>
          <w:szCs w:val="18"/>
          <w:lang w:eastAsia="fr-FR"/>
        </w:rPr>
        <w:t>les</w:t>
      </w:r>
      <w:r w:rsidRPr="003B0080">
        <w:rPr>
          <w:rFonts w:asciiTheme="majorHAnsi" w:eastAsia="Times New Roman" w:hAnsiTheme="majorHAnsi" w:cstheme="majorHAnsi"/>
          <w:spacing w:val="-6"/>
          <w:sz w:val="18"/>
          <w:szCs w:val="18"/>
          <w:lang w:eastAsia="fr-FR"/>
        </w:rPr>
        <w:t xml:space="preserve"> </w:t>
      </w:r>
      <w:r w:rsidRPr="003B0080">
        <w:rPr>
          <w:rFonts w:asciiTheme="majorHAnsi" w:eastAsia="Times New Roman" w:hAnsiTheme="majorHAnsi" w:cstheme="majorHAnsi"/>
          <w:sz w:val="18"/>
          <w:szCs w:val="18"/>
          <w:lang w:eastAsia="fr-FR"/>
        </w:rPr>
        <w:t>5</w:t>
      </w:r>
      <w:r w:rsidRPr="003B0080">
        <w:rPr>
          <w:rFonts w:asciiTheme="majorHAnsi" w:eastAsia="Times New Roman" w:hAnsiTheme="majorHAnsi" w:cstheme="majorHAnsi"/>
          <w:spacing w:val="5"/>
          <w:sz w:val="18"/>
          <w:szCs w:val="18"/>
          <w:lang w:eastAsia="fr-FR"/>
        </w:rPr>
        <w:t xml:space="preserve"> </w:t>
      </w:r>
      <w:r w:rsidRPr="003B0080">
        <w:rPr>
          <w:rFonts w:asciiTheme="majorHAnsi" w:eastAsia="Times New Roman" w:hAnsiTheme="majorHAnsi" w:cstheme="majorHAnsi"/>
          <w:sz w:val="18"/>
          <w:szCs w:val="18"/>
          <w:lang w:eastAsia="fr-FR"/>
        </w:rPr>
        <w:t>jours</w:t>
      </w:r>
      <w:r w:rsidRPr="003B0080">
        <w:rPr>
          <w:rFonts w:asciiTheme="majorHAnsi" w:eastAsia="Times New Roman" w:hAnsiTheme="majorHAnsi" w:cstheme="majorHAnsi"/>
          <w:spacing w:val="4"/>
          <w:sz w:val="18"/>
          <w:szCs w:val="18"/>
          <w:lang w:eastAsia="fr-FR"/>
        </w:rPr>
        <w:t xml:space="preserve"> </w:t>
      </w:r>
      <w:r w:rsidRPr="003B0080">
        <w:rPr>
          <w:rFonts w:asciiTheme="majorHAnsi" w:eastAsia="Times New Roman" w:hAnsiTheme="majorHAnsi" w:cstheme="majorHAnsi"/>
          <w:sz w:val="18"/>
          <w:szCs w:val="18"/>
          <w:lang w:eastAsia="fr-FR"/>
        </w:rPr>
        <w:t>à</w:t>
      </w:r>
      <w:r w:rsidRPr="003B0080">
        <w:rPr>
          <w:rFonts w:asciiTheme="majorHAnsi" w:eastAsia="Times New Roman" w:hAnsiTheme="majorHAnsi" w:cstheme="majorHAnsi"/>
          <w:spacing w:val="-3"/>
          <w:sz w:val="18"/>
          <w:szCs w:val="18"/>
          <w:lang w:eastAsia="fr-FR"/>
        </w:rPr>
        <w:t xml:space="preserve"> </w:t>
      </w:r>
      <w:r w:rsidRPr="003B0080">
        <w:rPr>
          <w:rFonts w:asciiTheme="majorHAnsi" w:eastAsia="Times New Roman" w:hAnsiTheme="majorHAnsi" w:cstheme="majorHAnsi"/>
          <w:sz w:val="18"/>
          <w:szCs w:val="18"/>
          <w:lang w:eastAsia="fr-FR"/>
        </w:rPr>
        <w:t>l’aide</w:t>
      </w:r>
      <w:r w:rsidRPr="003B0080">
        <w:rPr>
          <w:rFonts w:asciiTheme="majorHAnsi" w:eastAsia="Times New Roman" w:hAnsiTheme="majorHAnsi" w:cstheme="majorHAnsi"/>
          <w:spacing w:val="25"/>
          <w:sz w:val="18"/>
          <w:szCs w:val="18"/>
          <w:lang w:eastAsia="fr-FR"/>
        </w:rPr>
        <w:t xml:space="preserve"> </w:t>
      </w:r>
      <w:r w:rsidRPr="003B0080">
        <w:rPr>
          <w:rFonts w:asciiTheme="majorHAnsi" w:eastAsia="Times New Roman" w:hAnsiTheme="majorHAnsi" w:cstheme="majorHAnsi"/>
          <w:sz w:val="18"/>
          <w:szCs w:val="18"/>
          <w:lang w:eastAsia="fr-FR"/>
        </w:rPr>
        <w:t>d’un</w:t>
      </w:r>
      <w:r w:rsidRPr="003B0080">
        <w:rPr>
          <w:rFonts w:asciiTheme="majorHAnsi" w:eastAsia="Times New Roman" w:hAnsiTheme="majorHAnsi" w:cstheme="majorHAnsi"/>
          <w:spacing w:val="26"/>
          <w:sz w:val="18"/>
          <w:szCs w:val="18"/>
          <w:lang w:eastAsia="fr-FR"/>
        </w:rPr>
        <w:t xml:space="preserve"> </w:t>
      </w:r>
      <w:r w:rsidRPr="003B0080">
        <w:rPr>
          <w:rFonts w:asciiTheme="majorHAnsi" w:eastAsia="Times New Roman" w:hAnsiTheme="majorHAnsi" w:cstheme="majorHAnsi"/>
          <w:sz w:val="18"/>
          <w:szCs w:val="18"/>
          <w:lang w:eastAsia="fr-FR"/>
        </w:rPr>
        <w:t>formulai</w:t>
      </w:r>
      <w:r w:rsidRPr="003B0080">
        <w:rPr>
          <w:rFonts w:asciiTheme="majorHAnsi" w:eastAsia="Times New Roman" w:hAnsiTheme="majorHAnsi" w:cstheme="majorHAnsi"/>
          <w:spacing w:val="-4"/>
          <w:sz w:val="18"/>
          <w:szCs w:val="18"/>
          <w:lang w:eastAsia="fr-FR"/>
        </w:rPr>
        <w:t>r</w:t>
      </w:r>
      <w:r w:rsidRPr="003B0080">
        <w:rPr>
          <w:rFonts w:asciiTheme="majorHAnsi" w:eastAsia="Times New Roman" w:hAnsiTheme="majorHAnsi" w:cstheme="majorHAnsi"/>
          <w:sz w:val="18"/>
          <w:szCs w:val="18"/>
          <w:lang w:eastAsia="fr-FR"/>
        </w:rPr>
        <w:t>e</w:t>
      </w:r>
      <w:r w:rsidRPr="003B0080">
        <w:rPr>
          <w:rFonts w:asciiTheme="majorHAnsi" w:eastAsia="Times New Roman" w:hAnsiTheme="majorHAnsi" w:cstheme="majorHAnsi"/>
          <w:spacing w:val="28"/>
          <w:sz w:val="18"/>
          <w:szCs w:val="18"/>
          <w:lang w:eastAsia="fr-FR"/>
        </w:rPr>
        <w:t xml:space="preserve"> </w:t>
      </w:r>
      <w:r w:rsidRPr="003B0080">
        <w:rPr>
          <w:rFonts w:asciiTheme="majorHAnsi" w:eastAsia="Times New Roman" w:hAnsiTheme="majorHAnsi" w:cstheme="majorHAnsi"/>
          <w:w w:val="101"/>
          <w:sz w:val="18"/>
          <w:szCs w:val="18"/>
          <w:lang w:eastAsia="fr-FR"/>
        </w:rPr>
        <w:t>télécha</w:t>
      </w:r>
      <w:r w:rsidRPr="003B0080">
        <w:rPr>
          <w:rFonts w:asciiTheme="majorHAnsi" w:eastAsia="Times New Roman" w:hAnsiTheme="majorHAnsi" w:cstheme="majorHAnsi"/>
          <w:spacing w:val="-4"/>
          <w:w w:val="101"/>
          <w:sz w:val="18"/>
          <w:szCs w:val="18"/>
          <w:lang w:eastAsia="fr-FR"/>
        </w:rPr>
        <w:t>r</w:t>
      </w:r>
      <w:r w:rsidRPr="003B0080">
        <w:rPr>
          <w:rFonts w:asciiTheme="majorHAnsi" w:eastAsia="Times New Roman" w:hAnsiTheme="majorHAnsi" w:cstheme="majorHAnsi"/>
          <w:w w:val="101"/>
          <w:sz w:val="18"/>
          <w:szCs w:val="18"/>
          <w:lang w:eastAsia="fr-FR"/>
        </w:rPr>
        <w:t>geable</w:t>
      </w:r>
      <w:r w:rsidRPr="003B0080">
        <w:rPr>
          <w:rFonts w:asciiTheme="majorHAnsi" w:eastAsia="Times New Roman" w:hAnsiTheme="majorHAnsi" w:cstheme="majorHAnsi"/>
          <w:spacing w:val="17"/>
          <w:w w:val="101"/>
          <w:sz w:val="18"/>
          <w:szCs w:val="18"/>
          <w:lang w:eastAsia="fr-FR"/>
        </w:rPr>
        <w:t xml:space="preserve"> </w:t>
      </w:r>
      <w:r w:rsidRPr="003B0080">
        <w:rPr>
          <w:rFonts w:asciiTheme="majorHAnsi" w:eastAsia="Times New Roman" w:hAnsiTheme="majorHAnsi" w:cstheme="majorHAnsi"/>
          <w:sz w:val="18"/>
          <w:szCs w:val="18"/>
          <w:lang w:eastAsia="fr-FR"/>
        </w:rPr>
        <w:t>sur</w:t>
      </w:r>
      <w:r w:rsidRPr="003B0080">
        <w:rPr>
          <w:rFonts w:asciiTheme="majorHAnsi" w:eastAsia="Times New Roman" w:hAnsiTheme="majorHAnsi" w:cstheme="majorHAnsi"/>
          <w:spacing w:val="-7"/>
          <w:sz w:val="18"/>
          <w:szCs w:val="18"/>
          <w:lang w:eastAsia="fr-FR"/>
        </w:rPr>
        <w:t xml:space="preserve"> </w:t>
      </w:r>
      <w:r w:rsidRPr="003B0080">
        <w:rPr>
          <w:rFonts w:asciiTheme="majorHAnsi" w:eastAsia="Times New Roman" w:hAnsiTheme="majorHAnsi" w:cstheme="majorHAnsi"/>
          <w:sz w:val="18"/>
          <w:szCs w:val="18"/>
          <w:lang w:eastAsia="fr-FR"/>
        </w:rPr>
        <w:t>le</w:t>
      </w:r>
      <w:r w:rsidRPr="003B0080">
        <w:rPr>
          <w:rFonts w:asciiTheme="majorHAnsi" w:eastAsia="Times New Roman" w:hAnsiTheme="majorHAnsi" w:cstheme="majorHAnsi"/>
          <w:spacing w:val="9"/>
          <w:sz w:val="18"/>
          <w:szCs w:val="18"/>
          <w:lang w:eastAsia="fr-FR"/>
        </w:rPr>
        <w:t xml:space="preserve"> </w:t>
      </w:r>
      <w:r w:rsidRPr="003B0080">
        <w:rPr>
          <w:rFonts w:asciiTheme="majorHAnsi" w:eastAsia="Times New Roman" w:hAnsiTheme="majorHAnsi" w:cstheme="majorHAnsi"/>
          <w:w w:val="85"/>
          <w:sz w:val="18"/>
          <w:szCs w:val="18"/>
          <w:lang w:eastAsia="fr-FR"/>
        </w:rPr>
        <w:t>s</w:t>
      </w:r>
      <w:r w:rsidRPr="003B0080">
        <w:rPr>
          <w:rFonts w:asciiTheme="majorHAnsi" w:eastAsia="Times New Roman" w:hAnsiTheme="majorHAnsi" w:cstheme="majorHAnsi"/>
          <w:w w:val="108"/>
          <w:sz w:val="18"/>
          <w:szCs w:val="18"/>
          <w:lang w:eastAsia="fr-FR"/>
        </w:rPr>
        <w:t>i</w:t>
      </w:r>
      <w:r w:rsidRPr="003B0080">
        <w:rPr>
          <w:rFonts w:asciiTheme="majorHAnsi" w:eastAsia="Times New Roman" w:hAnsiTheme="majorHAnsi" w:cstheme="majorHAnsi"/>
          <w:w w:val="126"/>
          <w:sz w:val="18"/>
          <w:szCs w:val="18"/>
          <w:lang w:eastAsia="fr-FR"/>
        </w:rPr>
        <w:t>t</w:t>
      </w:r>
      <w:r w:rsidRPr="003B0080">
        <w:rPr>
          <w:rFonts w:asciiTheme="majorHAnsi" w:eastAsia="Times New Roman" w:hAnsiTheme="majorHAnsi" w:cstheme="majorHAnsi"/>
          <w:sz w:val="18"/>
          <w:szCs w:val="18"/>
          <w:lang w:eastAsia="fr-FR"/>
        </w:rPr>
        <w:t>e</w:t>
      </w:r>
      <w:r w:rsidRPr="003B0080">
        <w:rPr>
          <w:rFonts w:asciiTheme="majorHAnsi" w:eastAsia="Times New Roman" w:hAnsiTheme="majorHAnsi" w:cstheme="majorHAnsi"/>
          <w:spacing w:val="5"/>
          <w:sz w:val="18"/>
          <w:szCs w:val="18"/>
          <w:lang w:eastAsia="fr-FR"/>
        </w:rPr>
        <w:t xml:space="preserve"> </w:t>
      </w:r>
      <w:r w:rsidRPr="003B0080">
        <w:rPr>
          <w:rFonts w:asciiTheme="majorHAnsi" w:eastAsia="Times New Roman" w:hAnsiTheme="majorHAnsi" w:cstheme="majorHAnsi"/>
          <w:w w:val="104"/>
          <w:sz w:val="18"/>
          <w:szCs w:val="18"/>
          <w:lang w:eastAsia="fr-FR"/>
        </w:rPr>
        <w:t>Internet</w:t>
      </w:r>
      <w:r w:rsidRPr="003B0080">
        <w:rPr>
          <w:rFonts w:asciiTheme="majorHAnsi" w:eastAsia="Times New Roman" w:hAnsiTheme="majorHAnsi" w:cstheme="majorHAnsi"/>
          <w:spacing w:val="4"/>
          <w:w w:val="104"/>
          <w:sz w:val="18"/>
          <w:szCs w:val="18"/>
          <w:lang w:eastAsia="fr-FR"/>
        </w:rPr>
        <w:t xml:space="preserve"> </w:t>
      </w:r>
      <w:r w:rsidRPr="003B0080">
        <w:rPr>
          <w:rFonts w:asciiTheme="majorHAnsi" w:eastAsia="Times New Roman" w:hAnsiTheme="majorHAnsi" w:cstheme="majorHAnsi"/>
          <w:sz w:val="18"/>
          <w:szCs w:val="18"/>
          <w:lang w:eastAsia="fr-FR"/>
        </w:rPr>
        <w:t>de</w:t>
      </w:r>
      <w:r w:rsidRPr="003B0080">
        <w:rPr>
          <w:rFonts w:asciiTheme="majorHAnsi" w:eastAsia="Times New Roman" w:hAnsiTheme="majorHAnsi" w:cstheme="majorHAnsi"/>
          <w:spacing w:val="15"/>
          <w:sz w:val="18"/>
          <w:szCs w:val="18"/>
          <w:lang w:eastAsia="fr-FR"/>
        </w:rPr>
        <w:t xml:space="preserve"> </w:t>
      </w:r>
      <w:r w:rsidRPr="003B0080">
        <w:rPr>
          <w:rFonts w:asciiTheme="majorHAnsi" w:eastAsia="Times New Roman" w:hAnsiTheme="majorHAnsi" w:cstheme="majorHAnsi"/>
          <w:sz w:val="18"/>
          <w:szCs w:val="18"/>
          <w:lang w:eastAsia="fr-FR"/>
        </w:rPr>
        <w:t>la</w:t>
      </w:r>
      <w:r w:rsidRPr="003B0080">
        <w:rPr>
          <w:rFonts w:asciiTheme="majorHAnsi" w:eastAsia="Times New Roman" w:hAnsiTheme="majorHAnsi" w:cstheme="majorHAnsi"/>
          <w:spacing w:val="1"/>
          <w:sz w:val="18"/>
          <w:szCs w:val="18"/>
          <w:lang w:eastAsia="fr-FR"/>
        </w:rPr>
        <w:t xml:space="preserve"> fédération. </w:t>
      </w:r>
    </w:p>
    <w:p w14:paraId="06666B30" w14:textId="77777777" w:rsidR="00573C2D" w:rsidRPr="003B0080" w:rsidRDefault="00573C2D" w:rsidP="00573C2D">
      <w:pPr>
        <w:widowControl w:val="0"/>
        <w:autoSpaceDE w:val="0"/>
        <w:autoSpaceDN w:val="0"/>
        <w:adjustRightInd w:val="0"/>
        <w:spacing w:after="0" w:line="220" w:lineRule="exact"/>
        <w:ind w:right="52"/>
        <w:rPr>
          <w:rFonts w:asciiTheme="majorHAnsi" w:eastAsia="Times New Roman" w:hAnsiTheme="majorHAnsi" w:cstheme="majorHAnsi"/>
          <w:sz w:val="18"/>
          <w:szCs w:val="18"/>
          <w:lang w:eastAsia="fr-FR"/>
        </w:rPr>
      </w:pPr>
      <w:r w:rsidRPr="003B0080">
        <w:rPr>
          <w:rFonts w:asciiTheme="majorHAnsi" w:eastAsia="Times New Roman" w:hAnsiTheme="majorHAnsi" w:cstheme="majorHAnsi"/>
          <w:w w:val="102"/>
          <w:sz w:val="18"/>
          <w:szCs w:val="18"/>
          <w:lang w:eastAsia="fr-FR"/>
        </w:rPr>
        <w:t>Doivent</w:t>
      </w:r>
      <w:r w:rsidRPr="003B0080">
        <w:rPr>
          <w:rFonts w:asciiTheme="majorHAnsi" w:eastAsia="Times New Roman" w:hAnsiTheme="majorHAnsi" w:cstheme="majorHAnsi"/>
          <w:spacing w:val="11"/>
          <w:w w:val="102"/>
          <w:sz w:val="18"/>
          <w:szCs w:val="18"/>
          <w:lang w:eastAsia="fr-FR"/>
        </w:rPr>
        <w:t xml:space="preserve"> </w:t>
      </w:r>
      <w:r w:rsidRPr="003B0080">
        <w:rPr>
          <w:rFonts w:asciiTheme="majorHAnsi" w:eastAsia="Times New Roman" w:hAnsiTheme="majorHAnsi" w:cstheme="majorHAnsi"/>
          <w:w w:val="102"/>
          <w:sz w:val="18"/>
          <w:szCs w:val="18"/>
          <w:lang w:eastAsia="fr-FR"/>
        </w:rPr>
        <w:t>êt</w:t>
      </w:r>
      <w:r w:rsidRPr="003B0080">
        <w:rPr>
          <w:rFonts w:asciiTheme="majorHAnsi" w:eastAsia="Times New Roman" w:hAnsiTheme="majorHAnsi" w:cstheme="majorHAnsi"/>
          <w:spacing w:val="-4"/>
          <w:w w:val="102"/>
          <w:sz w:val="18"/>
          <w:szCs w:val="18"/>
          <w:lang w:eastAsia="fr-FR"/>
        </w:rPr>
        <w:t>r</w:t>
      </w:r>
      <w:r w:rsidRPr="003B0080">
        <w:rPr>
          <w:rFonts w:asciiTheme="majorHAnsi" w:eastAsia="Times New Roman" w:hAnsiTheme="majorHAnsi" w:cstheme="majorHAnsi"/>
          <w:w w:val="102"/>
          <w:sz w:val="18"/>
          <w:szCs w:val="18"/>
          <w:lang w:eastAsia="fr-FR"/>
        </w:rPr>
        <w:t>e</w:t>
      </w:r>
      <w:r w:rsidRPr="003B0080">
        <w:rPr>
          <w:rFonts w:asciiTheme="majorHAnsi" w:eastAsia="Times New Roman" w:hAnsiTheme="majorHAnsi" w:cstheme="majorHAnsi"/>
          <w:spacing w:val="12"/>
          <w:w w:val="102"/>
          <w:sz w:val="18"/>
          <w:szCs w:val="18"/>
          <w:lang w:eastAsia="fr-FR"/>
        </w:rPr>
        <w:t xml:space="preserve"> </w:t>
      </w:r>
      <w:r w:rsidRPr="003B0080">
        <w:rPr>
          <w:rFonts w:asciiTheme="majorHAnsi" w:eastAsia="Times New Roman" w:hAnsiTheme="majorHAnsi" w:cstheme="majorHAnsi"/>
          <w:w w:val="102"/>
          <w:sz w:val="18"/>
          <w:szCs w:val="18"/>
          <w:lang w:eastAsia="fr-FR"/>
        </w:rPr>
        <w:t>joints</w:t>
      </w:r>
      <w:r w:rsidRPr="003B0080">
        <w:rPr>
          <w:rFonts w:asciiTheme="majorHAnsi" w:eastAsia="Times New Roman" w:hAnsiTheme="majorHAnsi" w:cstheme="majorHAnsi"/>
          <w:spacing w:val="5"/>
          <w:w w:val="102"/>
          <w:sz w:val="18"/>
          <w:szCs w:val="18"/>
          <w:lang w:eastAsia="fr-FR"/>
        </w:rPr>
        <w:t xml:space="preserve"> </w:t>
      </w:r>
      <w:r w:rsidRPr="003B0080">
        <w:rPr>
          <w:rFonts w:asciiTheme="majorHAnsi" w:eastAsia="Times New Roman" w:hAnsiTheme="majorHAnsi" w:cstheme="majorHAnsi"/>
          <w:sz w:val="18"/>
          <w:szCs w:val="18"/>
          <w:lang w:eastAsia="fr-FR"/>
        </w:rPr>
        <w:t>à</w:t>
      </w:r>
      <w:r w:rsidRPr="003B0080">
        <w:rPr>
          <w:rFonts w:asciiTheme="majorHAnsi" w:eastAsia="Times New Roman" w:hAnsiTheme="majorHAnsi" w:cstheme="majorHAnsi"/>
          <w:spacing w:val="-6"/>
          <w:sz w:val="18"/>
          <w:szCs w:val="18"/>
          <w:lang w:eastAsia="fr-FR"/>
        </w:rPr>
        <w:t xml:space="preserve"> </w:t>
      </w:r>
      <w:r w:rsidRPr="003B0080">
        <w:rPr>
          <w:rFonts w:asciiTheme="majorHAnsi" w:eastAsia="Times New Roman" w:hAnsiTheme="majorHAnsi" w:cstheme="majorHAnsi"/>
          <w:w w:val="102"/>
          <w:sz w:val="18"/>
          <w:szCs w:val="18"/>
          <w:lang w:eastAsia="fr-FR"/>
        </w:rPr>
        <w:t>cette</w:t>
      </w:r>
      <w:r w:rsidRPr="003B0080">
        <w:rPr>
          <w:rFonts w:asciiTheme="majorHAnsi" w:eastAsia="Times New Roman" w:hAnsiTheme="majorHAnsi" w:cstheme="majorHAnsi"/>
          <w:spacing w:val="17"/>
          <w:w w:val="102"/>
          <w:sz w:val="18"/>
          <w:szCs w:val="18"/>
          <w:lang w:eastAsia="fr-FR"/>
        </w:rPr>
        <w:t xml:space="preserve"> </w:t>
      </w:r>
      <w:r w:rsidRPr="003B0080">
        <w:rPr>
          <w:rFonts w:asciiTheme="majorHAnsi" w:eastAsia="Times New Roman" w:hAnsiTheme="majorHAnsi" w:cstheme="majorHAnsi"/>
          <w:w w:val="102"/>
          <w:sz w:val="18"/>
          <w:szCs w:val="18"/>
          <w:lang w:eastAsia="fr-FR"/>
        </w:rPr>
        <w:t>déclaration</w:t>
      </w:r>
      <w:r w:rsidRPr="003B0080">
        <w:rPr>
          <w:rFonts w:asciiTheme="majorHAnsi" w:eastAsia="Times New Roman" w:hAnsiTheme="majorHAnsi" w:cstheme="majorHAnsi"/>
          <w:spacing w:val="3"/>
          <w:w w:val="102"/>
          <w:sz w:val="18"/>
          <w:szCs w:val="18"/>
          <w:lang w:eastAsia="fr-FR"/>
        </w:rPr>
        <w:t xml:space="preserve"> </w:t>
      </w:r>
      <w:r w:rsidRPr="003B0080">
        <w:rPr>
          <w:rFonts w:asciiTheme="majorHAnsi" w:eastAsia="Times New Roman" w:hAnsiTheme="majorHAnsi" w:cstheme="majorHAnsi"/>
          <w:w w:val="102"/>
          <w:sz w:val="18"/>
          <w:szCs w:val="18"/>
          <w:lang w:eastAsia="fr-FR"/>
        </w:rPr>
        <w:t>d’accident</w:t>
      </w:r>
      <w:r w:rsidRPr="003B0080">
        <w:rPr>
          <w:rFonts w:asciiTheme="majorHAnsi" w:eastAsia="Times New Roman" w:hAnsiTheme="majorHAnsi" w:cstheme="majorHAnsi"/>
          <w:spacing w:val="16"/>
          <w:w w:val="102"/>
          <w:sz w:val="18"/>
          <w:szCs w:val="18"/>
          <w:lang w:eastAsia="fr-FR"/>
        </w:rPr>
        <w:t xml:space="preserve"> </w:t>
      </w:r>
      <w:r w:rsidRPr="003B0080">
        <w:rPr>
          <w:rFonts w:asciiTheme="majorHAnsi" w:eastAsia="Times New Roman" w:hAnsiTheme="majorHAnsi" w:cstheme="majorHAnsi"/>
          <w:w w:val="102"/>
          <w:sz w:val="18"/>
          <w:szCs w:val="18"/>
          <w:lang w:eastAsia="fr-FR"/>
        </w:rPr>
        <w:t>tous</w:t>
      </w:r>
      <w:r w:rsidRPr="003B0080">
        <w:rPr>
          <w:rFonts w:asciiTheme="majorHAnsi" w:eastAsia="Times New Roman" w:hAnsiTheme="majorHAnsi" w:cstheme="majorHAnsi"/>
          <w:spacing w:val="-1"/>
          <w:w w:val="102"/>
          <w:sz w:val="18"/>
          <w:szCs w:val="18"/>
          <w:lang w:eastAsia="fr-FR"/>
        </w:rPr>
        <w:t xml:space="preserve"> </w:t>
      </w:r>
      <w:r w:rsidRPr="003B0080">
        <w:rPr>
          <w:rFonts w:asciiTheme="majorHAnsi" w:eastAsia="Times New Roman" w:hAnsiTheme="majorHAnsi" w:cstheme="majorHAnsi"/>
          <w:sz w:val="18"/>
          <w:szCs w:val="18"/>
          <w:lang w:eastAsia="fr-FR"/>
        </w:rPr>
        <w:t>les</w:t>
      </w:r>
      <w:r w:rsidRPr="003B0080">
        <w:rPr>
          <w:rFonts w:asciiTheme="majorHAnsi" w:eastAsia="Times New Roman" w:hAnsiTheme="majorHAnsi" w:cstheme="majorHAnsi"/>
          <w:spacing w:val="-9"/>
          <w:sz w:val="18"/>
          <w:szCs w:val="18"/>
          <w:lang w:eastAsia="fr-FR"/>
        </w:rPr>
        <w:t xml:space="preserve"> </w:t>
      </w:r>
      <w:r w:rsidRPr="003B0080">
        <w:rPr>
          <w:rFonts w:asciiTheme="majorHAnsi" w:eastAsia="Times New Roman" w:hAnsiTheme="majorHAnsi" w:cstheme="majorHAnsi"/>
          <w:w w:val="101"/>
          <w:sz w:val="18"/>
          <w:szCs w:val="18"/>
          <w:lang w:eastAsia="fr-FR"/>
        </w:rPr>
        <w:t>justificatifs</w:t>
      </w:r>
      <w:r w:rsidRPr="003B0080">
        <w:rPr>
          <w:rFonts w:asciiTheme="majorHAnsi" w:eastAsia="Times New Roman" w:hAnsiTheme="majorHAnsi" w:cstheme="majorHAnsi"/>
          <w:spacing w:val="8"/>
          <w:w w:val="101"/>
          <w:sz w:val="18"/>
          <w:szCs w:val="18"/>
          <w:lang w:eastAsia="fr-FR"/>
        </w:rPr>
        <w:t xml:space="preserve"> </w:t>
      </w:r>
      <w:r w:rsidRPr="003B0080">
        <w:rPr>
          <w:rFonts w:asciiTheme="majorHAnsi" w:eastAsia="Times New Roman" w:hAnsiTheme="majorHAnsi" w:cstheme="majorHAnsi"/>
          <w:sz w:val="18"/>
          <w:szCs w:val="18"/>
          <w:lang w:eastAsia="fr-FR"/>
        </w:rPr>
        <w:t>qui</w:t>
      </w:r>
      <w:r w:rsidRPr="003B0080">
        <w:rPr>
          <w:rFonts w:asciiTheme="majorHAnsi" w:eastAsia="Times New Roman" w:hAnsiTheme="majorHAnsi" w:cstheme="majorHAnsi"/>
          <w:spacing w:val="16"/>
          <w:sz w:val="18"/>
          <w:szCs w:val="18"/>
          <w:lang w:eastAsia="fr-FR"/>
        </w:rPr>
        <w:t xml:space="preserve"> </w:t>
      </w:r>
      <w:r w:rsidRPr="003B0080">
        <w:rPr>
          <w:rFonts w:asciiTheme="majorHAnsi" w:eastAsia="Times New Roman" w:hAnsiTheme="majorHAnsi" w:cstheme="majorHAnsi"/>
          <w:w w:val="85"/>
          <w:sz w:val="18"/>
          <w:szCs w:val="18"/>
          <w:lang w:eastAsia="fr-FR"/>
        </w:rPr>
        <w:t>s</w:t>
      </w:r>
      <w:r w:rsidRPr="003B0080">
        <w:rPr>
          <w:rFonts w:asciiTheme="majorHAnsi" w:eastAsia="Times New Roman" w:hAnsiTheme="majorHAnsi" w:cstheme="majorHAnsi"/>
          <w:sz w:val="18"/>
          <w:szCs w:val="18"/>
          <w:lang w:eastAsia="fr-FR"/>
        </w:rPr>
        <w:t>e</w:t>
      </w:r>
      <w:r w:rsidRPr="003B0080">
        <w:rPr>
          <w:rFonts w:asciiTheme="majorHAnsi" w:eastAsia="Times New Roman" w:hAnsiTheme="majorHAnsi" w:cstheme="majorHAnsi"/>
          <w:spacing w:val="-4"/>
          <w:w w:val="105"/>
          <w:sz w:val="18"/>
          <w:szCs w:val="18"/>
          <w:lang w:eastAsia="fr-FR"/>
        </w:rPr>
        <w:t>r</w:t>
      </w:r>
      <w:r w:rsidRPr="003B0080">
        <w:rPr>
          <w:rFonts w:asciiTheme="majorHAnsi" w:eastAsia="Times New Roman" w:hAnsiTheme="majorHAnsi" w:cstheme="majorHAnsi"/>
          <w:w w:val="106"/>
          <w:sz w:val="18"/>
          <w:szCs w:val="18"/>
          <w:lang w:eastAsia="fr-FR"/>
        </w:rPr>
        <w:t>o</w:t>
      </w:r>
      <w:r w:rsidRPr="003B0080">
        <w:rPr>
          <w:rFonts w:asciiTheme="majorHAnsi" w:eastAsia="Times New Roman" w:hAnsiTheme="majorHAnsi" w:cstheme="majorHAnsi"/>
          <w:sz w:val="18"/>
          <w:szCs w:val="18"/>
          <w:lang w:eastAsia="fr-FR"/>
        </w:rPr>
        <w:t>n</w:t>
      </w:r>
      <w:r w:rsidRPr="003B0080">
        <w:rPr>
          <w:rFonts w:asciiTheme="majorHAnsi" w:eastAsia="Times New Roman" w:hAnsiTheme="majorHAnsi" w:cstheme="majorHAnsi"/>
          <w:w w:val="126"/>
          <w:sz w:val="18"/>
          <w:szCs w:val="18"/>
          <w:lang w:eastAsia="fr-FR"/>
        </w:rPr>
        <w:t xml:space="preserve">t </w:t>
      </w:r>
      <w:r w:rsidRPr="003B0080">
        <w:rPr>
          <w:rFonts w:asciiTheme="majorHAnsi" w:eastAsia="Times New Roman" w:hAnsiTheme="majorHAnsi" w:cstheme="majorHAnsi"/>
          <w:w w:val="101"/>
          <w:sz w:val="18"/>
          <w:szCs w:val="18"/>
          <w:lang w:eastAsia="fr-FR"/>
        </w:rPr>
        <w:t>utiles</w:t>
      </w:r>
      <w:r w:rsidRPr="003B0080">
        <w:rPr>
          <w:rFonts w:asciiTheme="majorHAnsi" w:eastAsia="Times New Roman" w:hAnsiTheme="majorHAnsi" w:cstheme="majorHAnsi"/>
          <w:spacing w:val="6"/>
          <w:w w:val="101"/>
          <w:sz w:val="18"/>
          <w:szCs w:val="18"/>
          <w:lang w:eastAsia="fr-FR"/>
        </w:rPr>
        <w:t xml:space="preserve"> </w:t>
      </w:r>
      <w:r w:rsidRPr="003B0080">
        <w:rPr>
          <w:rFonts w:asciiTheme="majorHAnsi" w:eastAsia="Times New Roman" w:hAnsiTheme="majorHAnsi" w:cstheme="majorHAnsi"/>
          <w:sz w:val="18"/>
          <w:szCs w:val="18"/>
          <w:lang w:eastAsia="fr-FR"/>
        </w:rPr>
        <w:t>au</w:t>
      </w:r>
      <w:r w:rsidRPr="003B0080">
        <w:rPr>
          <w:rFonts w:asciiTheme="majorHAnsi" w:eastAsia="Times New Roman" w:hAnsiTheme="majorHAnsi" w:cstheme="majorHAnsi"/>
          <w:spacing w:val="-2"/>
          <w:sz w:val="18"/>
          <w:szCs w:val="18"/>
          <w:lang w:eastAsia="fr-FR"/>
        </w:rPr>
        <w:t xml:space="preserve"> </w:t>
      </w:r>
      <w:r w:rsidRPr="003B0080">
        <w:rPr>
          <w:rFonts w:asciiTheme="majorHAnsi" w:eastAsia="Times New Roman" w:hAnsiTheme="majorHAnsi" w:cstheme="majorHAnsi"/>
          <w:w w:val="103"/>
          <w:sz w:val="18"/>
          <w:szCs w:val="18"/>
          <w:lang w:eastAsia="fr-FR"/>
        </w:rPr>
        <w:t>règlement</w:t>
      </w:r>
      <w:r w:rsidRPr="003B0080">
        <w:rPr>
          <w:rFonts w:asciiTheme="majorHAnsi" w:eastAsia="Times New Roman" w:hAnsiTheme="majorHAnsi" w:cstheme="majorHAnsi"/>
          <w:spacing w:val="11"/>
          <w:w w:val="103"/>
          <w:sz w:val="18"/>
          <w:szCs w:val="18"/>
          <w:lang w:eastAsia="fr-FR"/>
        </w:rPr>
        <w:t xml:space="preserve"> </w:t>
      </w:r>
      <w:r w:rsidRPr="003B0080">
        <w:rPr>
          <w:rFonts w:asciiTheme="majorHAnsi" w:eastAsia="Times New Roman" w:hAnsiTheme="majorHAnsi" w:cstheme="majorHAnsi"/>
          <w:sz w:val="18"/>
          <w:szCs w:val="18"/>
          <w:lang w:eastAsia="fr-FR"/>
        </w:rPr>
        <w:t>du</w:t>
      </w:r>
      <w:r w:rsidRPr="003B0080">
        <w:rPr>
          <w:rFonts w:asciiTheme="majorHAnsi" w:eastAsia="Times New Roman" w:hAnsiTheme="majorHAnsi" w:cstheme="majorHAnsi"/>
          <w:spacing w:val="16"/>
          <w:sz w:val="18"/>
          <w:szCs w:val="18"/>
          <w:lang w:eastAsia="fr-FR"/>
        </w:rPr>
        <w:t xml:space="preserve"> </w:t>
      </w:r>
      <w:r w:rsidRPr="003B0080">
        <w:rPr>
          <w:rFonts w:asciiTheme="majorHAnsi" w:eastAsia="Times New Roman" w:hAnsiTheme="majorHAnsi" w:cstheme="majorHAnsi"/>
          <w:sz w:val="18"/>
          <w:szCs w:val="18"/>
          <w:lang w:eastAsia="fr-FR"/>
        </w:rPr>
        <w:t>dossie</w:t>
      </w:r>
      <w:r w:rsidRPr="003B0080">
        <w:rPr>
          <w:rFonts w:asciiTheme="majorHAnsi" w:eastAsia="Times New Roman" w:hAnsiTheme="majorHAnsi" w:cstheme="majorHAnsi"/>
          <w:spacing w:val="-18"/>
          <w:sz w:val="18"/>
          <w:szCs w:val="18"/>
          <w:lang w:eastAsia="fr-FR"/>
        </w:rPr>
        <w:t>r</w:t>
      </w:r>
      <w:r w:rsidRPr="003B0080">
        <w:rPr>
          <w:rFonts w:asciiTheme="majorHAnsi" w:eastAsia="Times New Roman" w:hAnsiTheme="majorHAnsi" w:cstheme="majorHAnsi"/>
          <w:sz w:val="18"/>
          <w:szCs w:val="18"/>
          <w:lang w:eastAsia="fr-FR"/>
        </w:rPr>
        <w:t>.</w:t>
      </w:r>
    </w:p>
    <w:p w14:paraId="222ACA36" w14:textId="77777777" w:rsidR="00573C2D" w:rsidRPr="003B0080" w:rsidRDefault="00573C2D" w:rsidP="00573C2D">
      <w:pPr>
        <w:spacing w:after="0" w:line="240" w:lineRule="auto"/>
        <w:rPr>
          <w:rFonts w:asciiTheme="majorHAnsi" w:eastAsia="Times New Roman" w:hAnsiTheme="majorHAnsi" w:cstheme="majorHAnsi"/>
          <w:sz w:val="18"/>
          <w:szCs w:val="18"/>
          <w:lang w:eastAsia="fr-FR"/>
        </w:rPr>
      </w:pPr>
      <w:r w:rsidRPr="003B0080">
        <w:rPr>
          <w:rFonts w:asciiTheme="majorHAnsi" w:eastAsia="Times New Roman" w:hAnsiTheme="majorHAnsi" w:cstheme="majorHAnsi"/>
          <w:spacing w:val="-6"/>
          <w:sz w:val="18"/>
          <w:szCs w:val="18"/>
          <w:lang w:eastAsia="fr-FR"/>
        </w:rPr>
        <w:t>L</w:t>
      </w:r>
      <w:r w:rsidRPr="003B0080">
        <w:rPr>
          <w:rFonts w:asciiTheme="majorHAnsi" w:eastAsia="Times New Roman" w:hAnsiTheme="majorHAnsi" w:cstheme="majorHAnsi"/>
          <w:sz w:val="18"/>
          <w:szCs w:val="18"/>
          <w:lang w:eastAsia="fr-FR"/>
        </w:rPr>
        <w:t>a</w:t>
      </w:r>
      <w:r w:rsidRPr="003B0080">
        <w:rPr>
          <w:rFonts w:asciiTheme="majorHAnsi" w:eastAsia="Times New Roman" w:hAnsiTheme="majorHAnsi" w:cstheme="majorHAnsi"/>
          <w:spacing w:val="-17"/>
          <w:sz w:val="18"/>
          <w:szCs w:val="18"/>
          <w:lang w:eastAsia="fr-FR"/>
        </w:rPr>
        <w:t xml:space="preserve"> </w:t>
      </w:r>
      <w:r w:rsidRPr="003B0080">
        <w:rPr>
          <w:rFonts w:asciiTheme="majorHAnsi" w:eastAsia="Times New Roman" w:hAnsiTheme="majorHAnsi" w:cstheme="majorHAnsi"/>
          <w:spacing w:val="-6"/>
          <w:w w:val="105"/>
          <w:sz w:val="18"/>
          <w:szCs w:val="18"/>
          <w:lang w:eastAsia="fr-FR"/>
        </w:rPr>
        <w:t>déclaratio</w:t>
      </w:r>
      <w:r w:rsidRPr="003B0080">
        <w:rPr>
          <w:rFonts w:asciiTheme="majorHAnsi" w:eastAsia="Times New Roman" w:hAnsiTheme="majorHAnsi" w:cstheme="majorHAnsi"/>
          <w:w w:val="105"/>
          <w:sz w:val="18"/>
          <w:szCs w:val="18"/>
          <w:lang w:eastAsia="fr-FR"/>
        </w:rPr>
        <w:t>n</w:t>
      </w:r>
      <w:r w:rsidRPr="003B0080">
        <w:rPr>
          <w:rFonts w:asciiTheme="majorHAnsi" w:eastAsia="Times New Roman" w:hAnsiTheme="majorHAnsi" w:cstheme="majorHAnsi"/>
          <w:spacing w:val="-24"/>
          <w:w w:val="105"/>
          <w:sz w:val="18"/>
          <w:szCs w:val="18"/>
          <w:lang w:eastAsia="fr-FR"/>
        </w:rPr>
        <w:t xml:space="preserve"> </w:t>
      </w:r>
      <w:r w:rsidRPr="003B0080">
        <w:rPr>
          <w:rFonts w:asciiTheme="majorHAnsi" w:eastAsia="Times New Roman" w:hAnsiTheme="majorHAnsi" w:cstheme="majorHAnsi"/>
          <w:spacing w:val="-6"/>
          <w:w w:val="105"/>
          <w:sz w:val="18"/>
          <w:szCs w:val="18"/>
          <w:lang w:eastAsia="fr-FR"/>
        </w:rPr>
        <w:t>d’acciden</w:t>
      </w:r>
      <w:r w:rsidRPr="003B0080">
        <w:rPr>
          <w:rFonts w:asciiTheme="majorHAnsi" w:eastAsia="Times New Roman" w:hAnsiTheme="majorHAnsi" w:cstheme="majorHAnsi"/>
          <w:w w:val="105"/>
          <w:sz w:val="18"/>
          <w:szCs w:val="18"/>
          <w:lang w:eastAsia="fr-FR"/>
        </w:rPr>
        <w:t>t</w:t>
      </w:r>
      <w:r w:rsidRPr="003B0080">
        <w:rPr>
          <w:rFonts w:asciiTheme="majorHAnsi" w:eastAsia="Times New Roman" w:hAnsiTheme="majorHAnsi" w:cstheme="majorHAnsi"/>
          <w:spacing w:val="-9"/>
          <w:w w:val="105"/>
          <w:sz w:val="18"/>
          <w:szCs w:val="18"/>
          <w:lang w:eastAsia="fr-FR"/>
        </w:rPr>
        <w:t xml:space="preserve"> </w:t>
      </w:r>
      <w:r w:rsidRPr="003B0080">
        <w:rPr>
          <w:rFonts w:asciiTheme="majorHAnsi" w:eastAsia="Times New Roman" w:hAnsiTheme="majorHAnsi" w:cstheme="majorHAnsi"/>
          <w:spacing w:val="-6"/>
          <w:w w:val="105"/>
          <w:sz w:val="18"/>
          <w:szCs w:val="18"/>
          <w:lang w:eastAsia="fr-FR"/>
        </w:rPr>
        <w:t>doi</w:t>
      </w:r>
      <w:r w:rsidRPr="003B0080">
        <w:rPr>
          <w:rFonts w:asciiTheme="majorHAnsi" w:eastAsia="Times New Roman" w:hAnsiTheme="majorHAnsi" w:cstheme="majorHAnsi"/>
          <w:w w:val="105"/>
          <w:sz w:val="18"/>
          <w:szCs w:val="18"/>
          <w:lang w:eastAsia="fr-FR"/>
        </w:rPr>
        <w:t>t</w:t>
      </w:r>
      <w:r w:rsidRPr="003B0080">
        <w:rPr>
          <w:rFonts w:asciiTheme="majorHAnsi" w:eastAsia="Times New Roman" w:hAnsiTheme="majorHAnsi" w:cstheme="majorHAnsi"/>
          <w:spacing w:val="20"/>
          <w:w w:val="105"/>
          <w:sz w:val="18"/>
          <w:szCs w:val="18"/>
          <w:lang w:eastAsia="fr-FR"/>
        </w:rPr>
        <w:t xml:space="preserve"> </w:t>
      </w:r>
      <w:r w:rsidRPr="003B0080">
        <w:rPr>
          <w:rFonts w:asciiTheme="majorHAnsi" w:eastAsia="Times New Roman" w:hAnsiTheme="majorHAnsi" w:cstheme="majorHAnsi"/>
          <w:spacing w:val="-6"/>
          <w:w w:val="105"/>
          <w:sz w:val="18"/>
          <w:szCs w:val="18"/>
          <w:lang w:eastAsia="fr-FR"/>
        </w:rPr>
        <w:t>êt</w:t>
      </w:r>
      <w:r w:rsidRPr="003B0080">
        <w:rPr>
          <w:rFonts w:asciiTheme="majorHAnsi" w:eastAsia="Times New Roman" w:hAnsiTheme="majorHAnsi" w:cstheme="majorHAnsi"/>
          <w:spacing w:val="-9"/>
          <w:w w:val="105"/>
          <w:sz w:val="18"/>
          <w:szCs w:val="18"/>
          <w:lang w:eastAsia="fr-FR"/>
        </w:rPr>
        <w:t>r</w:t>
      </w:r>
      <w:r w:rsidRPr="003B0080">
        <w:rPr>
          <w:rFonts w:asciiTheme="majorHAnsi" w:eastAsia="Times New Roman" w:hAnsiTheme="majorHAnsi" w:cstheme="majorHAnsi"/>
          <w:w w:val="105"/>
          <w:sz w:val="18"/>
          <w:szCs w:val="18"/>
          <w:lang w:eastAsia="fr-FR"/>
        </w:rPr>
        <w:t>e</w:t>
      </w:r>
      <w:r w:rsidRPr="003B0080">
        <w:rPr>
          <w:rFonts w:asciiTheme="majorHAnsi" w:eastAsia="Times New Roman" w:hAnsiTheme="majorHAnsi" w:cstheme="majorHAnsi"/>
          <w:spacing w:val="2"/>
          <w:w w:val="105"/>
          <w:sz w:val="18"/>
          <w:szCs w:val="18"/>
          <w:lang w:eastAsia="fr-FR"/>
        </w:rPr>
        <w:t xml:space="preserve"> </w:t>
      </w:r>
      <w:r w:rsidRPr="003B0080">
        <w:rPr>
          <w:rFonts w:asciiTheme="majorHAnsi" w:eastAsia="Times New Roman" w:hAnsiTheme="majorHAnsi" w:cstheme="majorHAnsi"/>
          <w:spacing w:val="-6"/>
          <w:sz w:val="18"/>
          <w:szCs w:val="18"/>
          <w:lang w:eastAsia="fr-FR"/>
        </w:rPr>
        <w:t>envoyé</w:t>
      </w:r>
      <w:r w:rsidRPr="003B0080">
        <w:rPr>
          <w:rFonts w:asciiTheme="majorHAnsi" w:eastAsia="Times New Roman" w:hAnsiTheme="majorHAnsi" w:cstheme="majorHAnsi"/>
          <w:sz w:val="18"/>
          <w:szCs w:val="18"/>
          <w:lang w:eastAsia="fr-FR"/>
        </w:rPr>
        <w:t>e</w:t>
      </w:r>
      <w:r w:rsidRPr="003B0080">
        <w:rPr>
          <w:rFonts w:asciiTheme="majorHAnsi" w:eastAsia="Times New Roman" w:hAnsiTheme="majorHAnsi" w:cstheme="majorHAnsi"/>
          <w:spacing w:val="2"/>
          <w:sz w:val="18"/>
          <w:szCs w:val="18"/>
          <w:lang w:eastAsia="fr-FR"/>
        </w:rPr>
        <w:t xml:space="preserve"> </w:t>
      </w:r>
      <w:r w:rsidRPr="003B0080">
        <w:rPr>
          <w:rFonts w:asciiTheme="majorHAnsi" w:eastAsia="Times New Roman" w:hAnsiTheme="majorHAnsi" w:cstheme="majorHAnsi"/>
          <w:sz w:val="18"/>
          <w:szCs w:val="18"/>
          <w:lang w:eastAsia="fr-FR"/>
        </w:rPr>
        <w:t>à</w:t>
      </w:r>
      <w:r w:rsidRPr="003B0080">
        <w:rPr>
          <w:rFonts w:asciiTheme="majorHAnsi" w:eastAsia="Times New Roman" w:hAnsiTheme="majorHAnsi" w:cstheme="majorHAnsi"/>
          <w:spacing w:val="-5"/>
          <w:sz w:val="18"/>
          <w:szCs w:val="18"/>
          <w:lang w:eastAsia="fr-FR"/>
        </w:rPr>
        <w:t xml:space="preserve"> </w:t>
      </w:r>
      <w:r w:rsidRPr="003B0080">
        <w:rPr>
          <w:rFonts w:asciiTheme="majorHAnsi" w:eastAsia="Times New Roman" w:hAnsiTheme="majorHAnsi" w:cstheme="majorHAnsi"/>
          <w:sz w:val="18"/>
          <w:szCs w:val="18"/>
          <w:lang w:eastAsia="fr-FR"/>
        </w:rPr>
        <w:t>:</w:t>
      </w:r>
      <w:r w:rsidRPr="003B0080">
        <w:rPr>
          <w:rFonts w:asciiTheme="majorHAnsi" w:eastAsia="Times New Roman" w:hAnsiTheme="majorHAnsi" w:cstheme="majorHAnsi"/>
          <w:spacing w:val="3"/>
          <w:sz w:val="18"/>
          <w:szCs w:val="18"/>
          <w:lang w:eastAsia="fr-FR"/>
        </w:rPr>
        <w:t xml:space="preserve"> </w:t>
      </w:r>
      <w:r w:rsidRPr="003B0080">
        <w:rPr>
          <w:rFonts w:asciiTheme="majorHAnsi" w:eastAsia="Times New Roman" w:hAnsiTheme="majorHAnsi" w:cstheme="majorHAnsi"/>
          <w:spacing w:val="-6"/>
          <w:sz w:val="18"/>
          <w:szCs w:val="18"/>
          <w:lang w:eastAsia="fr-FR"/>
        </w:rPr>
        <w:t>MM</w:t>
      </w:r>
      <w:r w:rsidRPr="003B0080">
        <w:rPr>
          <w:rFonts w:asciiTheme="majorHAnsi" w:eastAsia="Times New Roman" w:hAnsiTheme="majorHAnsi" w:cstheme="majorHAnsi"/>
          <w:sz w:val="18"/>
          <w:szCs w:val="18"/>
          <w:lang w:eastAsia="fr-FR"/>
        </w:rPr>
        <w:t>A</w:t>
      </w:r>
      <w:r w:rsidRPr="003B0080">
        <w:rPr>
          <w:rFonts w:asciiTheme="majorHAnsi" w:eastAsia="Times New Roman" w:hAnsiTheme="majorHAnsi" w:cstheme="majorHAnsi"/>
          <w:spacing w:val="36"/>
          <w:sz w:val="18"/>
          <w:szCs w:val="18"/>
          <w:lang w:eastAsia="fr-FR"/>
        </w:rPr>
        <w:t xml:space="preserve"> </w:t>
      </w:r>
      <w:r w:rsidRPr="003B0080">
        <w:rPr>
          <w:rFonts w:asciiTheme="majorHAnsi" w:eastAsia="Times New Roman" w:hAnsiTheme="majorHAnsi" w:cstheme="majorHAnsi"/>
          <w:sz w:val="18"/>
          <w:szCs w:val="18"/>
          <w:lang w:eastAsia="fr-FR"/>
        </w:rPr>
        <w:t>-</w:t>
      </w:r>
      <w:r w:rsidRPr="003B0080">
        <w:rPr>
          <w:rFonts w:asciiTheme="majorHAnsi" w:eastAsia="Times New Roman" w:hAnsiTheme="majorHAnsi" w:cstheme="majorHAnsi"/>
          <w:spacing w:val="3"/>
          <w:sz w:val="18"/>
          <w:szCs w:val="18"/>
          <w:lang w:eastAsia="fr-FR"/>
        </w:rPr>
        <w:t xml:space="preserve"> </w:t>
      </w:r>
      <w:r w:rsidRPr="003B0080">
        <w:rPr>
          <w:rFonts w:asciiTheme="majorHAnsi" w:eastAsia="Times New Roman" w:hAnsiTheme="majorHAnsi" w:cstheme="majorHAnsi"/>
          <w:spacing w:val="-6"/>
          <w:w w:val="96"/>
          <w:sz w:val="18"/>
          <w:szCs w:val="18"/>
          <w:lang w:eastAsia="fr-FR"/>
        </w:rPr>
        <w:t>Servic</w:t>
      </w:r>
      <w:r w:rsidRPr="003B0080">
        <w:rPr>
          <w:rFonts w:asciiTheme="majorHAnsi" w:eastAsia="Times New Roman" w:hAnsiTheme="majorHAnsi" w:cstheme="majorHAnsi"/>
          <w:w w:val="96"/>
          <w:sz w:val="18"/>
          <w:szCs w:val="18"/>
          <w:lang w:eastAsia="fr-FR"/>
        </w:rPr>
        <w:t>e</w:t>
      </w:r>
      <w:r w:rsidRPr="003B0080">
        <w:rPr>
          <w:rFonts w:asciiTheme="majorHAnsi" w:eastAsia="Times New Roman" w:hAnsiTheme="majorHAnsi" w:cstheme="majorHAnsi"/>
          <w:spacing w:val="7"/>
          <w:w w:val="96"/>
          <w:sz w:val="18"/>
          <w:szCs w:val="18"/>
          <w:lang w:eastAsia="fr-FR"/>
        </w:rPr>
        <w:t xml:space="preserve"> </w:t>
      </w:r>
      <w:r w:rsidRPr="003B0080">
        <w:rPr>
          <w:rFonts w:asciiTheme="majorHAnsi" w:eastAsia="Times New Roman" w:hAnsiTheme="majorHAnsi" w:cstheme="majorHAnsi"/>
          <w:spacing w:val="-6"/>
          <w:w w:val="96"/>
          <w:sz w:val="18"/>
          <w:szCs w:val="18"/>
          <w:lang w:eastAsia="fr-FR"/>
        </w:rPr>
        <w:t>Prévoyanc</w:t>
      </w:r>
      <w:r w:rsidRPr="003B0080">
        <w:rPr>
          <w:rFonts w:asciiTheme="majorHAnsi" w:eastAsia="Times New Roman" w:hAnsiTheme="majorHAnsi" w:cstheme="majorHAnsi"/>
          <w:w w:val="96"/>
          <w:sz w:val="18"/>
          <w:szCs w:val="18"/>
          <w:lang w:eastAsia="fr-FR"/>
        </w:rPr>
        <w:t>e</w:t>
      </w:r>
      <w:r w:rsidRPr="003B0080">
        <w:rPr>
          <w:rFonts w:asciiTheme="majorHAnsi" w:eastAsia="Times New Roman" w:hAnsiTheme="majorHAnsi" w:cstheme="majorHAnsi"/>
          <w:spacing w:val="19"/>
          <w:w w:val="96"/>
          <w:sz w:val="18"/>
          <w:szCs w:val="18"/>
          <w:lang w:eastAsia="fr-FR"/>
        </w:rPr>
        <w:t xml:space="preserve"> </w:t>
      </w:r>
      <w:r w:rsidRPr="003B0080">
        <w:rPr>
          <w:rFonts w:asciiTheme="majorHAnsi" w:eastAsia="Times New Roman" w:hAnsiTheme="majorHAnsi" w:cstheme="majorHAnsi"/>
          <w:sz w:val="18"/>
          <w:szCs w:val="18"/>
          <w:lang w:eastAsia="fr-FR"/>
        </w:rPr>
        <w:t>–</w:t>
      </w:r>
      <w:r w:rsidRPr="003B0080">
        <w:rPr>
          <w:rFonts w:asciiTheme="majorHAnsi" w:eastAsia="Times New Roman" w:hAnsiTheme="majorHAnsi" w:cstheme="majorHAnsi"/>
          <w:spacing w:val="-9"/>
          <w:sz w:val="18"/>
          <w:szCs w:val="18"/>
          <w:lang w:eastAsia="fr-FR"/>
        </w:rPr>
        <w:t xml:space="preserve"> </w:t>
      </w:r>
      <w:r w:rsidRPr="003B0080">
        <w:rPr>
          <w:rFonts w:asciiTheme="majorHAnsi" w:eastAsia="Times New Roman" w:hAnsiTheme="majorHAnsi" w:cstheme="majorHAnsi"/>
          <w:spacing w:val="-6"/>
          <w:sz w:val="18"/>
          <w:szCs w:val="18"/>
          <w:lang w:eastAsia="fr-FR"/>
        </w:rPr>
        <w:t>1</w:t>
      </w:r>
      <w:r w:rsidRPr="003B0080">
        <w:rPr>
          <w:rFonts w:asciiTheme="majorHAnsi" w:eastAsia="Times New Roman" w:hAnsiTheme="majorHAnsi" w:cstheme="majorHAnsi"/>
          <w:sz w:val="18"/>
          <w:szCs w:val="18"/>
          <w:lang w:eastAsia="fr-FR"/>
        </w:rPr>
        <w:t>,</w:t>
      </w:r>
      <w:r w:rsidRPr="003B0080">
        <w:rPr>
          <w:rFonts w:asciiTheme="majorHAnsi" w:eastAsia="Times New Roman" w:hAnsiTheme="majorHAnsi" w:cstheme="majorHAnsi"/>
          <w:spacing w:val="3"/>
          <w:sz w:val="18"/>
          <w:szCs w:val="18"/>
          <w:lang w:eastAsia="fr-FR"/>
        </w:rPr>
        <w:t xml:space="preserve"> </w:t>
      </w:r>
      <w:r w:rsidRPr="003B0080">
        <w:rPr>
          <w:rFonts w:asciiTheme="majorHAnsi" w:eastAsia="Times New Roman" w:hAnsiTheme="majorHAnsi" w:cstheme="majorHAnsi"/>
          <w:spacing w:val="-6"/>
          <w:sz w:val="18"/>
          <w:szCs w:val="18"/>
          <w:lang w:eastAsia="fr-FR"/>
        </w:rPr>
        <w:t>allé</w:t>
      </w:r>
      <w:r w:rsidRPr="003B0080">
        <w:rPr>
          <w:rFonts w:asciiTheme="majorHAnsi" w:eastAsia="Times New Roman" w:hAnsiTheme="majorHAnsi" w:cstheme="majorHAnsi"/>
          <w:sz w:val="18"/>
          <w:szCs w:val="18"/>
          <w:lang w:eastAsia="fr-FR"/>
        </w:rPr>
        <w:t>e</w:t>
      </w:r>
      <w:r w:rsidRPr="003B0080">
        <w:rPr>
          <w:rFonts w:asciiTheme="majorHAnsi" w:eastAsia="Times New Roman" w:hAnsiTheme="majorHAnsi" w:cstheme="majorHAnsi"/>
          <w:spacing w:val="2"/>
          <w:sz w:val="18"/>
          <w:szCs w:val="18"/>
          <w:lang w:eastAsia="fr-FR"/>
        </w:rPr>
        <w:t xml:space="preserve"> </w:t>
      </w:r>
      <w:r w:rsidRPr="003B0080">
        <w:rPr>
          <w:rFonts w:asciiTheme="majorHAnsi" w:eastAsia="Times New Roman" w:hAnsiTheme="majorHAnsi" w:cstheme="majorHAnsi"/>
          <w:spacing w:val="-6"/>
          <w:sz w:val="18"/>
          <w:szCs w:val="18"/>
          <w:lang w:eastAsia="fr-FR"/>
        </w:rPr>
        <w:t>d</w:t>
      </w:r>
      <w:r w:rsidRPr="003B0080">
        <w:rPr>
          <w:rFonts w:asciiTheme="majorHAnsi" w:eastAsia="Times New Roman" w:hAnsiTheme="majorHAnsi" w:cstheme="majorHAnsi"/>
          <w:sz w:val="18"/>
          <w:szCs w:val="18"/>
          <w:lang w:eastAsia="fr-FR"/>
        </w:rPr>
        <w:t>u</w:t>
      </w:r>
      <w:r w:rsidRPr="003B0080">
        <w:rPr>
          <w:rFonts w:asciiTheme="majorHAnsi" w:eastAsia="Times New Roman" w:hAnsiTheme="majorHAnsi" w:cstheme="majorHAnsi"/>
          <w:spacing w:val="13"/>
          <w:sz w:val="18"/>
          <w:szCs w:val="18"/>
          <w:lang w:eastAsia="fr-FR"/>
        </w:rPr>
        <w:t xml:space="preserve"> </w:t>
      </w:r>
      <w:r w:rsidRPr="003B0080">
        <w:rPr>
          <w:rFonts w:asciiTheme="majorHAnsi" w:eastAsia="Times New Roman" w:hAnsiTheme="majorHAnsi" w:cstheme="majorHAnsi"/>
          <w:spacing w:val="-13"/>
          <w:sz w:val="18"/>
          <w:szCs w:val="18"/>
          <w:lang w:eastAsia="fr-FR"/>
        </w:rPr>
        <w:t>W</w:t>
      </w:r>
      <w:r w:rsidRPr="003B0080">
        <w:rPr>
          <w:rFonts w:asciiTheme="majorHAnsi" w:eastAsia="Times New Roman" w:hAnsiTheme="majorHAnsi" w:cstheme="majorHAnsi"/>
          <w:spacing w:val="-6"/>
          <w:sz w:val="18"/>
          <w:szCs w:val="18"/>
          <w:lang w:eastAsia="fr-FR"/>
        </w:rPr>
        <w:t>acke</w:t>
      </w:r>
      <w:r w:rsidRPr="003B0080">
        <w:rPr>
          <w:rFonts w:asciiTheme="majorHAnsi" w:eastAsia="Times New Roman" w:hAnsiTheme="majorHAnsi" w:cstheme="majorHAnsi"/>
          <w:sz w:val="18"/>
          <w:szCs w:val="18"/>
          <w:lang w:eastAsia="fr-FR"/>
        </w:rPr>
        <w:t>n</w:t>
      </w:r>
      <w:r w:rsidRPr="003B0080">
        <w:rPr>
          <w:rFonts w:asciiTheme="majorHAnsi" w:eastAsia="Times New Roman" w:hAnsiTheme="majorHAnsi" w:cstheme="majorHAnsi"/>
          <w:spacing w:val="-5"/>
          <w:sz w:val="18"/>
          <w:szCs w:val="18"/>
          <w:lang w:eastAsia="fr-FR"/>
        </w:rPr>
        <w:t xml:space="preserve"> </w:t>
      </w:r>
      <w:r w:rsidRPr="003B0080">
        <w:rPr>
          <w:rFonts w:asciiTheme="majorHAnsi" w:eastAsia="Times New Roman" w:hAnsiTheme="majorHAnsi" w:cstheme="majorHAnsi"/>
          <w:sz w:val="18"/>
          <w:szCs w:val="18"/>
          <w:lang w:eastAsia="fr-FR"/>
        </w:rPr>
        <w:t>–</w:t>
      </w:r>
      <w:r w:rsidRPr="003B0080">
        <w:rPr>
          <w:rFonts w:asciiTheme="majorHAnsi" w:eastAsia="Times New Roman" w:hAnsiTheme="majorHAnsi" w:cstheme="majorHAnsi"/>
          <w:spacing w:val="-9"/>
          <w:sz w:val="18"/>
          <w:szCs w:val="18"/>
          <w:lang w:eastAsia="fr-FR"/>
        </w:rPr>
        <w:t xml:space="preserve"> </w:t>
      </w:r>
      <w:r w:rsidRPr="003B0080">
        <w:rPr>
          <w:rFonts w:asciiTheme="majorHAnsi" w:eastAsia="Times New Roman" w:hAnsiTheme="majorHAnsi" w:cstheme="majorHAnsi"/>
          <w:spacing w:val="-6"/>
          <w:sz w:val="18"/>
          <w:szCs w:val="18"/>
          <w:lang w:eastAsia="fr-FR"/>
        </w:rPr>
        <w:t>6700</w:t>
      </w:r>
      <w:r w:rsidRPr="003B0080">
        <w:rPr>
          <w:rFonts w:asciiTheme="majorHAnsi" w:eastAsia="Times New Roman" w:hAnsiTheme="majorHAnsi" w:cstheme="majorHAnsi"/>
          <w:sz w:val="18"/>
          <w:szCs w:val="18"/>
          <w:lang w:eastAsia="fr-FR"/>
        </w:rPr>
        <w:t>0</w:t>
      </w:r>
      <w:r w:rsidRPr="003B0080">
        <w:rPr>
          <w:rFonts w:asciiTheme="majorHAnsi" w:eastAsia="Times New Roman" w:hAnsiTheme="majorHAnsi" w:cstheme="majorHAnsi"/>
          <w:spacing w:val="3"/>
          <w:sz w:val="18"/>
          <w:szCs w:val="18"/>
          <w:lang w:eastAsia="fr-FR"/>
        </w:rPr>
        <w:t xml:space="preserve"> </w:t>
      </w:r>
      <w:r w:rsidRPr="003B0080">
        <w:rPr>
          <w:rFonts w:asciiTheme="majorHAnsi" w:eastAsia="Times New Roman" w:hAnsiTheme="majorHAnsi" w:cstheme="majorHAnsi"/>
          <w:spacing w:val="-6"/>
          <w:w w:val="92"/>
          <w:sz w:val="18"/>
          <w:szCs w:val="18"/>
          <w:lang w:eastAsia="fr-FR"/>
        </w:rPr>
        <w:t>STRASBOUR</w:t>
      </w:r>
      <w:r w:rsidRPr="003B0080">
        <w:rPr>
          <w:rFonts w:asciiTheme="majorHAnsi" w:eastAsia="Times New Roman" w:hAnsiTheme="majorHAnsi" w:cstheme="majorHAnsi"/>
          <w:w w:val="92"/>
          <w:sz w:val="18"/>
          <w:szCs w:val="18"/>
          <w:lang w:eastAsia="fr-FR"/>
        </w:rPr>
        <w:t>G</w:t>
      </w:r>
      <w:r w:rsidRPr="003B0080">
        <w:rPr>
          <w:rFonts w:asciiTheme="majorHAnsi" w:eastAsia="Times New Roman" w:hAnsiTheme="majorHAnsi" w:cstheme="majorHAnsi"/>
          <w:spacing w:val="20"/>
          <w:w w:val="92"/>
          <w:sz w:val="18"/>
          <w:szCs w:val="18"/>
          <w:lang w:eastAsia="fr-FR"/>
        </w:rPr>
        <w:t xml:space="preserve"> </w:t>
      </w:r>
      <w:r w:rsidRPr="003B0080">
        <w:rPr>
          <w:rFonts w:asciiTheme="majorHAnsi" w:eastAsia="Times New Roman" w:hAnsiTheme="majorHAnsi" w:cstheme="majorHAnsi"/>
          <w:sz w:val="18"/>
          <w:szCs w:val="18"/>
          <w:lang w:eastAsia="fr-FR"/>
        </w:rPr>
        <w:t xml:space="preserve">– </w:t>
      </w:r>
      <w:r w:rsidRPr="003B0080">
        <w:rPr>
          <w:rFonts w:asciiTheme="majorHAnsi" w:eastAsia="Times New Roman" w:hAnsiTheme="majorHAnsi" w:cstheme="majorHAnsi"/>
          <w:spacing w:val="-6"/>
          <w:sz w:val="18"/>
          <w:szCs w:val="18"/>
          <w:lang w:eastAsia="fr-FR"/>
        </w:rPr>
        <w:t>Té</w:t>
      </w:r>
      <w:r w:rsidRPr="003B0080">
        <w:rPr>
          <w:rFonts w:asciiTheme="majorHAnsi" w:eastAsia="Times New Roman" w:hAnsiTheme="majorHAnsi" w:cstheme="majorHAnsi"/>
          <w:sz w:val="18"/>
          <w:szCs w:val="18"/>
          <w:lang w:eastAsia="fr-FR"/>
        </w:rPr>
        <w:t>léphone :</w:t>
      </w:r>
      <w:r w:rsidRPr="003B0080">
        <w:rPr>
          <w:rFonts w:asciiTheme="majorHAnsi" w:eastAsia="Times New Roman" w:hAnsiTheme="majorHAnsi" w:cstheme="majorHAnsi"/>
          <w:spacing w:val="-6"/>
          <w:sz w:val="18"/>
          <w:szCs w:val="18"/>
          <w:lang w:eastAsia="fr-FR"/>
        </w:rPr>
        <w:t xml:space="preserve"> 0</w:t>
      </w:r>
      <w:r w:rsidRPr="003B0080">
        <w:rPr>
          <w:rFonts w:asciiTheme="majorHAnsi" w:eastAsia="Times New Roman" w:hAnsiTheme="majorHAnsi" w:cstheme="majorHAnsi"/>
          <w:sz w:val="18"/>
          <w:szCs w:val="18"/>
          <w:lang w:eastAsia="fr-FR"/>
        </w:rPr>
        <w:t>3</w:t>
      </w:r>
      <w:r w:rsidRPr="003B0080">
        <w:rPr>
          <w:rFonts w:asciiTheme="majorHAnsi" w:eastAsia="Times New Roman" w:hAnsiTheme="majorHAnsi" w:cstheme="majorHAnsi"/>
          <w:spacing w:val="-6"/>
          <w:sz w:val="18"/>
          <w:szCs w:val="18"/>
          <w:lang w:eastAsia="fr-FR"/>
        </w:rPr>
        <w:t xml:space="preserve"> 8</w:t>
      </w:r>
      <w:r w:rsidRPr="003B0080">
        <w:rPr>
          <w:rFonts w:asciiTheme="majorHAnsi" w:eastAsia="Times New Roman" w:hAnsiTheme="majorHAnsi" w:cstheme="majorHAnsi"/>
          <w:sz w:val="18"/>
          <w:szCs w:val="18"/>
          <w:lang w:eastAsia="fr-FR"/>
        </w:rPr>
        <w:t>8</w:t>
      </w:r>
      <w:r w:rsidRPr="003B0080">
        <w:rPr>
          <w:rFonts w:asciiTheme="majorHAnsi" w:eastAsia="Times New Roman" w:hAnsiTheme="majorHAnsi" w:cstheme="majorHAnsi"/>
          <w:spacing w:val="-6"/>
          <w:sz w:val="18"/>
          <w:szCs w:val="18"/>
          <w:lang w:eastAsia="fr-FR"/>
        </w:rPr>
        <w:t xml:space="preserve"> 1</w:t>
      </w:r>
      <w:r w:rsidRPr="003B0080">
        <w:rPr>
          <w:rFonts w:asciiTheme="majorHAnsi" w:eastAsia="Times New Roman" w:hAnsiTheme="majorHAnsi" w:cstheme="majorHAnsi"/>
          <w:sz w:val="18"/>
          <w:szCs w:val="18"/>
          <w:lang w:eastAsia="fr-FR"/>
        </w:rPr>
        <w:t>1</w:t>
      </w:r>
      <w:r w:rsidRPr="003B0080">
        <w:rPr>
          <w:rFonts w:asciiTheme="majorHAnsi" w:eastAsia="Times New Roman" w:hAnsiTheme="majorHAnsi" w:cstheme="majorHAnsi"/>
          <w:spacing w:val="-6"/>
          <w:sz w:val="18"/>
          <w:szCs w:val="18"/>
          <w:lang w:eastAsia="fr-FR"/>
        </w:rPr>
        <w:t xml:space="preserve"> 7</w:t>
      </w:r>
      <w:r w:rsidRPr="003B0080">
        <w:rPr>
          <w:rFonts w:asciiTheme="majorHAnsi" w:eastAsia="Times New Roman" w:hAnsiTheme="majorHAnsi" w:cstheme="majorHAnsi"/>
          <w:sz w:val="18"/>
          <w:szCs w:val="18"/>
          <w:lang w:eastAsia="fr-FR"/>
        </w:rPr>
        <w:t>0</w:t>
      </w:r>
      <w:r w:rsidRPr="003B0080">
        <w:rPr>
          <w:rFonts w:asciiTheme="majorHAnsi" w:eastAsia="Times New Roman" w:hAnsiTheme="majorHAnsi" w:cstheme="majorHAnsi"/>
          <w:spacing w:val="-6"/>
          <w:sz w:val="18"/>
          <w:szCs w:val="18"/>
          <w:lang w:eastAsia="fr-FR"/>
        </w:rPr>
        <w:t xml:space="preserve"> 0</w:t>
      </w:r>
      <w:r w:rsidRPr="003B0080">
        <w:rPr>
          <w:rFonts w:asciiTheme="majorHAnsi" w:eastAsia="Times New Roman" w:hAnsiTheme="majorHAnsi" w:cstheme="majorHAnsi"/>
          <w:sz w:val="18"/>
          <w:szCs w:val="18"/>
          <w:lang w:eastAsia="fr-FR"/>
        </w:rPr>
        <w:t xml:space="preserve">8. </w:t>
      </w:r>
    </w:p>
    <w:p w14:paraId="5E9C2ED1" w14:textId="77777777" w:rsidR="00573C2D" w:rsidRPr="003B0080" w:rsidRDefault="00573C2D" w:rsidP="00573C2D">
      <w:pPr>
        <w:spacing w:after="0" w:line="240" w:lineRule="auto"/>
        <w:rPr>
          <w:rFonts w:asciiTheme="majorHAnsi" w:hAnsiTheme="majorHAnsi" w:cstheme="majorHAnsi"/>
          <w:b/>
          <w:bCs/>
          <w:color w:val="000000"/>
          <w:sz w:val="18"/>
          <w:szCs w:val="18"/>
          <w:u w:val="single"/>
          <w:lang w:eastAsia="fr-FR"/>
        </w:rPr>
      </w:pPr>
    </w:p>
    <w:p w14:paraId="28BCE06B" w14:textId="77777777" w:rsidR="00573C2D" w:rsidRPr="003B0080" w:rsidRDefault="00573C2D" w:rsidP="00573C2D">
      <w:pPr>
        <w:spacing w:after="0" w:line="240" w:lineRule="auto"/>
        <w:rPr>
          <w:rFonts w:asciiTheme="majorHAnsi" w:hAnsiTheme="majorHAnsi" w:cstheme="majorHAnsi"/>
          <w:b/>
          <w:bCs/>
          <w:sz w:val="18"/>
          <w:szCs w:val="18"/>
          <w:u w:val="single"/>
          <w:lang w:eastAsia="fr-FR"/>
        </w:rPr>
      </w:pPr>
    </w:p>
    <w:p w14:paraId="70FA3033" w14:textId="77777777" w:rsidR="00573C2D" w:rsidRPr="003B0080" w:rsidRDefault="00573C2D" w:rsidP="00573C2D">
      <w:pPr>
        <w:numPr>
          <w:ilvl w:val="0"/>
          <w:numId w:val="3"/>
        </w:numPr>
        <w:spacing w:after="0" w:line="240" w:lineRule="auto"/>
        <w:contextualSpacing/>
        <w:jc w:val="left"/>
        <w:rPr>
          <w:rFonts w:asciiTheme="majorHAnsi" w:hAnsiTheme="majorHAnsi" w:cstheme="majorHAnsi"/>
          <w:b/>
          <w:bCs/>
          <w:color w:val="000000"/>
          <w:sz w:val="18"/>
          <w:szCs w:val="18"/>
          <w:u w:val="single"/>
          <w:lang w:eastAsia="fr-FR"/>
        </w:rPr>
      </w:pPr>
      <w:r w:rsidRPr="003B0080">
        <w:rPr>
          <w:rFonts w:asciiTheme="majorHAnsi" w:hAnsiTheme="majorHAnsi" w:cstheme="majorHAnsi"/>
          <w:b/>
          <w:bCs/>
          <w:color w:val="000000"/>
          <w:sz w:val="18"/>
          <w:szCs w:val="18"/>
          <w:u w:val="single"/>
          <w:lang w:eastAsia="fr-FR"/>
        </w:rPr>
        <w:t xml:space="preserve">Mentions diverses </w:t>
      </w:r>
    </w:p>
    <w:p w14:paraId="491811BB" w14:textId="77777777" w:rsidR="00573C2D" w:rsidRPr="003B0080" w:rsidRDefault="00573C2D" w:rsidP="00573C2D">
      <w:pPr>
        <w:spacing w:after="0" w:line="240" w:lineRule="auto"/>
        <w:rPr>
          <w:rFonts w:asciiTheme="majorHAnsi" w:hAnsiTheme="majorHAnsi" w:cstheme="majorHAnsi"/>
          <w:b/>
          <w:bCs/>
          <w:color w:val="000000"/>
          <w:sz w:val="18"/>
          <w:szCs w:val="18"/>
          <w:u w:val="single"/>
          <w:lang w:eastAsia="fr-FR"/>
        </w:rPr>
      </w:pPr>
    </w:p>
    <w:p w14:paraId="3B6D20DB" w14:textId="77777777" w:rsidR="00573C2D" w:rsidRPr="003B0080" w:rsidRDefault="00573C2D" w:rsidP="00573C2D">
      <w:pPr>
        <w:spacing w:after="0" w:line="240" w:lineRule="auto"/>
        <w:rPr>
          <w:rFonts w:asciiTheme="majorHAnsi" w:hAnsiTheme="majorHAnsi" w:cstheme="majorHAnsi"/>
          <w:bCs/>
          <w:i/>
          <w:color w:val="000000"/>
          <w:sz w:val="18"/>
          <w:szCs w:val="18"/>
          <w:lang w:eastAsia="fr-FR"/>
        </w:rPr>
      </w:pPr>
      <w:r w:rsidRPr="003B0080">
        <w:rPr>
          <w:rFonts w:asciiTheme="majorHAnsi" w:hAnsiTheme="majorHAnsi" w:cstheme="majorHAnsi"/>
          <w:bCs/>
          <w:i/>
          <w:color w:val="000000"/>
          <w:sz w:val="18"/>
          <w:szCs w:val="18"/>
          <w:lang w:eastAsia="fr-FR"/>
        </w:rPr>
        <w:t>Prescription</w:t>
      </w:r>
    </w:p>
    <w:p w14:paraId="649236F1" w14:textId="77777777" w:rsidR="00573C2D" w:rsidRPr="003B0080" w:rsidRDefault="00573C2D" w:rsidP="00573C2D">
      <w:pPr>
        <w:spacing w:after="0" w:line="240" w:lineRule="auto"/>
        <w:rPr>
          <w:rFonts w:asciiTheme="majorHAnsi" w:hAnsiTheme="majorHAnsi" w:cstheme="majorHAnsi"/>
          <w:color w:val="000000"/>
          <w:sz w:val="18"/>
          <w:szCs w:val="18"/>
          <w:lang w:eastAsia="fr-FR"/>
        </w:rPr>
      </w:pPr>
      <w:r w:rsidRPr="003B0080">
        <w:rPr>
          <w:rFonts w:asciiTheme="majorHAnsi" w:hAnsiTheme="majorHAnsi" w:cstheme="majorHAnsi"/>
          <w:color w:val="000000"/>
          <w:sz w:val="18"/>
          <w:szCs w:val="18"/>
          <w:lang w:eastAsia="fr-FR"/>
        </w:rPr>
        <w:t>Pour intenter une action, c’est-à-dire exercer le droit de former une demande susceptible d’être soumise à l’appréciation d’un juge, l’assuré et l’assureur disposent d’un délai de 2 ans à compter de l’événement qui y donne naissance.</w:t>
      </w:r>
    </w:p>
    <w:p w14:paraId="58529D08" w14:textId="77777777" w:rsidR="00573C2D" w:rsidRPr="003B0080" w:rsidRDefault="00573C2D" w:rsidP="00573C2D">
      <w:pPr>
        <w:spacing w:after="0" w:line="240" w:lineRule="auto"/>
        <w:rPr>
          <w:rFonts w:asciiTheme="majorHAnsi" w:hAnsiTheme="majorHAnsi" w:cstheme="majorHAnsi"/>
          <w:color w:val="000000"/>
          <w:sz w:val="18"/>
          <w:szCs w:val="18"/>
          <w:lang w:eastAsia="fr-FR"/>
        </w:rPr>
      </w:pPr>
      <w:r w:rsidRPr="003B0080">
        <w:rPr>
          <w:rFonts w:asciiTheme="majorHAnsi" w:hAnsiTheme="majorHAnsi" w:cstheme="majorHAnsi"/>
          <w:color w:val="000000"/>
          <w:sz w:val="18"/>
          <w:szCs w:val="18"/>
          <w:lang w:eastAsia="fr-FR"/>
        </w:rPr>
        <w:lastRenderedPageBreak/>
        <w:t>Toutefois, ce délai ne court :</w:t>
      </w:r>
    </w:p>
    <w:p w14:paraId="745F21CE" w14:textId="77777777" w:rsidR="00573C2D" w:rsidRPr="003B0080" w:rsidRDefault="00573C2D" w:rsidP="00573C2D">
      <w:pPr>
        <w:spacing w:after="0" w:line="240" w:lineRule="auto"/>
        <w:rPr>
          <w:rFonts w:asciiTheme="majorHAnsi" w:hAnsiTheme="majorHAnsi" w:cstheme="majorHAnsi"/>
          <w:color w:val="000000"/>
          <w:sz w:val="18"/>
          <w:szCs w:val="18"/>
          <w:lang w:eastAsia="fr-FR"/>
        </w:rPr>
      </w:pPr>
      <w:r w:rsidRPr="003B0080">
        <w:rPr>
          <w:rFonts w:asciiTheme="majorHAnsi" w:hAnsiTheme="majorHAnsi" w:cstheme="majorHAnsi"/>
          <w:color w:val="000000"/>
          <w:sz w:val="18"/>
          <w:szCs w:val="18"/>
          <w:lang w:eastAsia="fr-FR"/>
        </w:rPr>
        <w:t>- en cas de réticence, omission, déclaration fausse ou inexacte sur le risque couru, que du jour où MMA en a eu connaissance,</w:t>
      </w:r>
    </w:p>
    <w:p w14:paraId="00A0DD3E" w14:textId="77777777" w:rsidR="00573C2D" w:rsidRPr="003B0080" w:rsidRDefault="00573C2D" w:rsidP="00573C2D">
      <w:pPr>
        <w:spacing w:after="0" w:line="240" w:lineRule="auto"/>
        <w:rPr>
          <w:rFonts w:asciiTheme="majorHAnsi" w:hAnsiTheme="majorHAnsi" w:cstheme="majorHAnsi"/>
          <w:color w:val="000000"/>
          <w:sz w:val="18"/>
          <w:szCs w:val="18"/>
          <w:lang w:eastAsia="fr-FR"/>
        </w:rPr>
      </w:pPr>
      <w:r w:rsidRPr="003B0080">
        <w:rPr>
          <w:rFonts w:asciiTheme="majorHAnsi" w:hAnsiTheme="majorHAnsi" w:cstheme="majorHAnsi"/>
          <w:color w:val="000000"/>
          <w:sz w:val="18"/>
          <w:szCs w:val="18"/>
          <w:lang w:eastAsia="fr-FR"/>
        </w:rPr>
        <w:t>- en cas de sinistre, que du jour où les intéressés en ont eu connaissance, s’ils prouvent qu’ils l’ont ignoré jusque-là ou qu’ils ont été dans l’impossibilité d’agir.</w:t>
      </w:r>
    </w:p>
    <w:p w14:paraId="36543B50" w14:textId="77777777" w:rsidR="00573C2D" w:rsidRPr="003B0080" w:rsidRDefault="00573C2D" w:rsidP="00573C2D">
      <w:pPr>
        <w:spacing w:after="0" w:line="240" w:lineRule="auto"/>
        <w:rPr>
          <w:rFonts w:asciiTheme="majorHAnsi" w:hAnsiTheme="majorHAnsi" w:cstheme="majorHAnsi"/>
          <w:color w:val="000000"/>
          <w:sz w:val="18"/>
          <w:szCs w:val="18"/>
          <w:lang w:eastAsia="fr-FR"/>
        </w:rPr>
      </w:pPr>
      <w:r w:rsidRPr="003B0080">
        <w:rPr>
          <w:rFonts w:asciiTheme="majorHAnsi" w:hAnsiTheme="majorHAnsi" w:cstheme="majorHAnsi"/>
          <w:color w:val="000000"/>
          <w:sz w:val="18"/>
          <w:szCs w:val="18"/>
          <w:lang w:eastAsia="fr-FR"/>
        </w:rPr>
        <w:t>Quand l’action de l’assuré contre l’assureur a pour cause le recours d’un tiers (principalement dans le cadre de la recherche de votre responsabilité par un tiers), le délai de prescription ne court que du jour où ce tiers a exercé une action en justice contre l’assuré a été indemnisé par l’assureur.</w:t>
      </w:r>
    </w:p>
    <w:p w14:paraId="587430D9" w14:textId="77777777" w:rsidR="00573C2D" w:rsidRPr="003B0080" w:rsidRDefault="00573C2D" w:rsidP="00573C2D">
      <w:pPr>
        <w:spacing w:after="0" w:line="240" w:lineRule="auto"/>
        <w:rPr>
          <w:rFonts w:asciiTheme="majorHAnsi" w:hAnsiTheme="majorHAnsi" w:cstheme="majorHAnsi"/>
          <w:color w:val="000000"/>
          <w:sz w:val="18"/>
          <w:szCs w:val="18"/>
          <w:lang w:eastAsia="fr-FR"/>
        </w:rPr>
      </w:pPr>
      <w:r w:rsidRPr="003B0080">
        <w:rPr>
          <w:rFonts w:asciiTheme="majorHAnsi" w:hAnsiTheme="majorHAnsi" w:cstheme="majorHAnsi"/>
          <w:color w:val="000000"/>
          <w:sz w:val="18"/>
          <w:szCs w:val="18"/>
          <w:lang w:eastAsia="fr-FR"/>
        </w:rPr>
        <w:t>Passé ce délai, il y a prescription : toute action dérivant du contrat d’assurance est éteinte.</w:t>
      </w:r>
    </w:p>
    <w:p w14:paraId="7C82D064" w14:textId="77777777" w:rsidR="00573C2D" w:rsidRPr="003B0080" w:rsidRDefault="00573C2D" w:rsidP="00573C2D">
      <w:pPr>
        <w:spacing w:after="0" w:line="240" w:lineRule="auto"/>
        <w:rPr>
          <w:rFonts w:asciiTheme="majorHAnsi" w:hAnsiTheme="majorHAnsi" w:cstheme="majorHAnsi"/>
          <w:color w:val="000000"/>
          <w:sz w:val="18"/>
          <w:szCs w:val="18"/>
          <w:lang w:eastAsia="fr-FR"/>
        </w:rPr>
      </w:pPr>
      <w:r w:rsidRPr="003B0080">
        <w:rPr>
          <w:rFonts w:asciiTheme="majorHAnsi" w:hAnsiTheme="majorHAnsi" w:cstheme="majorHAnsi"/>
          <w:color w:val="000000"/>
          <w:sz w:val="18"/>
          <w:szCs w:val="18"/>
          <w:lang w:eastAsia="fr-FR"/>
        </w:rPr>
        <w:t>Le délai de prescription est interrompu :</w:t>
      </w:r>
    </w:p>
    <w:p w14:paraId="41818B2F" w14:textId="77777777" w:rsidR="00573C2D" w:rsidRPr="003B0080" w:rsidRDefault="00573C2D" w:rsidP="00573C2D">
      <w:pPr>
        <w:spacing w:after="0" w:line="240" w:lineRule="auto"/>
        <w:rPr>
          <w:rFonts w:asciiTheme="majorHAnsi" w:hAnsiTheme="majorHAnsi" w:cstheme="majorHAnsi"/>
          <w:color w:val="000000"/>
          <w:sz w:val="18"/>
          <w:szCs w:val="18"/>
          <w:lang w:eastAsia="fr-FR"/>
        </w:rPr>
      </w:pPr>
      <w:r w:rsidRPr="003B0080">
        <w:rPr>
          <w:rFonts w:asciiTheme="majorHAnsi" w:hAnsiTheme="majorHAnsi" w:cstheme="majorHAnsi"/>
          <w:color w:val="000000"/>
          <w:sz w:val="18"/>
          <w:szCs w:val="18"/>
          <w:lang w:eastAsia="fr-FR"/>
        </w:rPr>
        <w:t>- soit par l’envoi d’une lettre recommandée avec accusé de réception adressée par l’assureur au dernier domicile connu en ce qui concerne le paiement de la cotisation, ou adressée par l’assuré à l’assureur en ce qui concerne le règlement d’un sinistre,</w:t>
      </w:r>
    </w:p>
    <w:p w14:paraId="21C5517C" w14:textId="77777777" w:rsidR="00573C2D" w:rsidRPr="003B0080" w:rsidRDefault="00573C2D" w:rsidP="00573C2D">
      <w:pPr>
        <w:spacing w:after="0" w:line="240" w:lineRule="auto"/>
        <w:rPr>
          <w:rFonts w:asciiTheme="majorHAnsi" w:hAnsiTheme="majorHAnsi" w:cstheme="majorHAnsi"/>
          <w:color w:val="000000"/>
          <w:sz w:val="18"/>
          <w:szCs w:val="18"/>
          <w:lang w:eastAsia="fr-FR"/>
        </w:rPr>
      </w:pPr>
      <w:r w:rsidRPr="003B0080">
        <w:rPr>
          <w:rFonts w:asciiTheme="majorHAnsi" w:hAnsiTheme="majorHAnsi" w:cstheme="majorHAnsi"/>
          <w:color w:val="000000"/>
          <w:sz w:val="18"/>
          <w:szCs w:val="18"/>
          <w:lang w:eastAsia="fr-FR"/>
        </w:rPr>
        <w:t>- soit par désignation de l’expert à la suite d’un sinistre,</w:t>
      </w:r>
    </w:p>
    <w:p w14:paraId="29D3B97F" w14:textId="77777777" w:rsidR="00573C2D" w:rsidRPr="003B0080" w:rsidRDefault="00573C2D" w:rsidP="00573C2D">
      <w:pPr>
        <w:spacing w:after="0" w:line="240" w:lineRule="auto"/>
        <w:rPr>
          <w:rFonts w:asciiTheme="majorHAnsi" w:hAnsiTheme="majorHAnsi" w:cstheme="majorHAnsi"/>
          <w:color w:val="000000"/>
          <w:sz w:val="18"/>
          <w:szCs w:val="18"/>
          <w:lang w:eastAsia="fr-FR"/>
        </w:rPr>
      </w:pPr>
      <w:r w:rsidRPr="003B0080">
        <w:rPr>
          <w:rFonts w:asciiTheme="majorHAnsi" w:hAnsiTheme="majorHAnsi" w:cstheme="majorHAnsi"/>
          <w:color w:val="000000"/>
          <w:sz w:val="18"/>
          <w:szCs w:val="18"/>
          <w:lang w:eastAsia="fr-FR"/>
        </w:rPr>
        <w:t>- soit par des causes ordinaires d’interruption de la prescription :</w:t>
      </w:r>
    </w:p>
    <w:p w14:paraId="3A80007F" w14:textId="77777777" w:rsidR="00573C2D" w:rsidRPr="003B0080" w:rsidRDefault="00573C2D" w:rsidP="00573C2D">
      <w:pPr>
        <w:spacing w:after="0" w:line="240" w:lineRule="auto"/>
        <w:rPr>
          <w:rFonts w:asciiTheme="majorHAnsi" w:hAnsiTheme="majorHAnsi" w:cstheme="majorHAnsi"/>
          <w:color w:val="000000"/>
          <w:sz w:val="18"/>
          <w:szCs w:val="18"/>
          <w:lang w:eastAsia="fr-FR"/>
        </w:rPr>
      </w:pPr>
      <w:r w:rsidRPr="003B0080">
        <w:rPr>
          <w:rFonts w:asciiTheme="majorHAnsi" w:hAnsiTheme="majorHAnsi" w:cstheme="majorHAnsi"/>
          <w:color w:val="000000"/>
          <w:sz w:val="18"/>
          <w:szCs w:val="18"/>
          <w:lang w:eastAsia="fr-FR"/>
        </w:rPr>
        <w:t>• la reconnaissance par l’assureur du droit de l’assuré à bénéficier de la garantie contestée,</w:t>
      </w:r>
    </w:p>
    <w:p w14:paraId="5B9FED4A" w14:textId="77777777" w:rsidR="00573C2D" w:rsidRPr="003B0080" w:rsidRDefault="00573C2D" w:rsidP="00573C2D">
      <w:pPr>
        <w:spacing w:after="0" w:line="240" w:lineRule="auto"/>
        <w:rPr>
          <w:rFonts w:asciiTheme="majorHAnsi" w:hAnsiTheme="majorHAnsi" w:cstheme="majorHAnsi"/>
          <w:color w:val="000000"/>
          <w:sz w:val="18"/>
          <w:szCs w:val="18"/>
          <w:lang w:eastAsia="fr-FR"/>
        </w:rPr>
      </w:pPr>
      <w:r w:rsidRPr="003B0080">
        <w:rPr>
          <w:rFonts w:asciiTheme="majorHAnsi" w:hAnsiTheme="majorHAnsi" w:cstheme="majorHAnsi"/>
          <w:color w:val="000000"/>
          <w:sz w:val="18"/>
          <w:szCs w:val="18"/>
          <w:lang w:eastAsia="fr-FR"/>
        </w:rPr>
        <w:t>• un acte d’exécution forcée (exemples : commandement de payer, saisie),</w:t>
      </w:r>
    </w:p>
    <w:p w14:paraId="215F11F7" w14:textId="77777777" w:rsidR="00573C2D" w:rsidRPr="003B0080" w:rsidRDefault="00573C2D" w:rsidP="00573C2D">
      <w:pPr>
        <w:spacing w:after="0" w:line="240" w:lineRule="auto"/>
        <w:rPr>
          <w:rFonts w:asciiTheme="majorHAnsi" w:hAnsiTheme="majorHAnsi" w:cstheme="majorHAnsi"/>
          <w:color w:val="000000"/>
          <w:sz w:val="18"/>
          <w:szCs w:val="18"/>
          <w:lang w:eastAsia="fr-FR"/>
        </w:rPr>
      </w:pPr>
      <w:r w:rsidRPr="003B0080">
        <w:rPr>
          <w:rFonts w:asciiTheme="majorHAnsi" w:hAnsiTheme="majorHAnsi" w:cstheme="majorHAnsi"/>
          <w:color w:val="000000"/>
          <w:sz w:val="18"/>
          <w:szCs w:val="18"/>
          <w:lang w:eastAsia="fr-FR"/>
        </w:rPr>
        <w:t>• l’exercice d’une action en justice y compris en référé, devant une juridiction incompétente ou en cas d’annulation de l’acte de saisine pour vice de procédure. L’interruption dure alors jusqu’au terme de cette procédure, sauf carence des parties pendant 2 ans, désistement ou rejet définitif de la demande de celui qui agissait en justice.</w:t>
      </w:r>
    </w:p>
    <w:p w14:paraId="574101A7" w14:textId="77777777" w:rsidR="00573C2D" w:rsidRPr="003B0080" w:rsidRDefault="00573C2D" w:rsidP="00573C2D">
      <w:pPr>
        <w:spacing w:after="0" w:line="240" w:lineRule="auto"/>
        <w:rPr>
          <w:rFonts w:asciiTheme="majorHAnsi" w:hAnsiTheme="majorHAnsi" w:cstheme="majorHAnsi"/>
          <w:color w:val="000000"/>
          <w:sz w:val="18"/>
          <w:szCs w:val="18"/>
          <w:lang w:eastAsia="fr-FR"/>
        </w:rPr>
      </w:pPr>
      <w:r w:rsidRPr="003B0080">
        <w:rPr>
          <w:rFonts w:asciiTheme="majorHAnsi" w:hAnsiTheme="majorHAnsi" w:cstheme="majorHAnsi"/>
          <w:color w:val="000000"/>
          <w:sz w:val="18"/>
          <w:szCs w:val="18"/>
          <w:lang w:eastAsia="fr-FR"/>
        </w:rPr>
        <w:t>L’interruption fait courir un nouveau délai de 2 ans.</w:t>
      </w:r>
    </w:p>
    <w:p w14:paraId="73E94419" w14:textId="77777777" w:rsidR="00573C2D" w:rsidRPr="003B0080" w:rsidRDefault="00573C2D" w:rsidP="00573C2D">
      <w:pPr>
        <w:spacing w:after="0" w:line="240" w:lineRule="auto"/>
        <w:rPr>
          <w:rFonts w:asciiTheme="majorHAnsi" w:hAnsiTheme="majorHAnsi" w:cstheme="majorHAnsi"/>
          <w:color w:val="000000"/>
          <w:sz w:val="18"/>
          <w:szCs w:val="18"/>
          <w:lang w:eastAsia="fr-FR"/>
        </w:rPr>
      </w:pPr>
      <w:r w:rsidRPr="003B0080">
        <w:rPr>
          <w:rFonts w:asciiTheme="majorHAnsi" w:hAnsiTheme="majorHAnsi" w:cstheme="majorHAnsi"/>
          <w:color w:val="000000"/>
          <w:sz w:val="18"/>
          <w:szCs w:val="18"/>
          <w:lang w:eastAsia="fr-FR"/>
        </w:rPr>
        <w:t xml:space="preserve">Le délai de prescription est porté à 10 ans dans les contrats d’assurance contre les accidents atteignant les personnes, lorsque les bénéficiaires sont les </w:t>
      </w:r>
      <w:proofErr w:type="spellStart"/>
      <w:r w:rsidRPr="003B0080">
        <w:rPr>
          <w:rFonts w:asciiTheme="majorHAnsi" w:hAnsiTheme="majorHAnsi" w:cstheme="majorHAnsi"/>
          <w:color w:val="000000"/>
          <w:sz w:val="18"/>
          <w:szCs w:val="18"/>
          <w:lang w:eastAsia="fr-FR"/>
        </w:rPr>
        <w:t>ayants-droit</w:t>
      </w:r>
      <w:proofErr w:type="spellEnd"/>
      <w:r w:rsidRPr="003B0080">
        <w:rPr>
          <w:rFonts w:asciiTheme="majorHAnsi" w:hAnsiTheme="majorHAnsi" w:cstheme="majorHAnsi"/>
          <w:color w:val="000000"/>
          <w:sz w:val="18"/>
          <w:szCs w:val="18"/>
          <w:lang w:eastAsia="fr-FR"/>
        </w:rPr>
        <w:t xml:space="preserve"> de l’assuré décédé.</w:t>
      </w:r>
    </w:p>
    <w:p w14:paraId="56E66A84" w14:textId="77777777" w:rsidR="00573C2D" w:rsidRPr="003B0080" w:rsidRDefault="00573C2D" w:rsidP="00573C2D">
      <w:pPr>
        <w:spacing w:after="0" w:line="240" w:lineRule="auto"/>
        <w:rPr>
          <w:rFonts w:asciiTheme="majorHAnsi" w:hAnsiTheme="majorHAnsi" w:cstheme="majorHAnsi"/>
          <w:color w:val="000000"/>
          <w:sz w:val="18"/>
          <w:szCs w:val="18"/>
          <w:lang w:eastAsia="fr-FR"/>
        </w:rPr>
      </w:pPr>
      <w:r w:rsidRPr="003B0080">
        <w:rPr>
          <w:rFonts w:asciiTheme="majorHAnsi" w:hAnsiTheme="majorHAnsi" w:cstheme="majorHAnsi"/>
          <w:color w:val="000000"/>
          <w:sz w:val="18"/>
          <w:szCs w:val="18"/>
          <w:lang w:eastAsia="fr-FR"/>
        </w:rPr>
        <w:t>Tout désaccord sur l’expiration ou l’interruption du délai de prescription peut être soumis aux juridictions compétentes.</w:t>
      </w:r>
    </w:p>
    <w:p w14:paraId="60913878" w14:textId="77777777" w:rsidR="00573C2D" w:rsidRPr="003B0080" w:rsidRDefault="00573C2D" w:rsidP="00573C2D">
      <w:pPr>
        <w:spacing w:after="0" w:line="240" w:lineRule="auto"/>
        <w:rPr>
          <w:rFonts w:asciiTheme="majorHAnsi" w:hAnsiTheme="majorHAnsi" w:cstheme="majorHAnsi"/>
          <w:sz w:val="18"/>
          <w:szCs w:val="18"/>
        </w:rPr>
      </w:pPr>
    </w:p>
    <w:p w14:paraId="3E3050B9" w14:textId="7454A9A6" w:rsidR="00573C2D" w:rsidRDefault="00573C2D" w:rsidP="00573C2D">
      <w:pPr>
        <w:spacing w:after="0" w:line="240" w:lineRule="auto"/>
        <w:rPr>
          <w:rFonts w:asciiTheme="majorHAnsi" w:hAnsiTheme="majorHAnsi" w:cstheme="majorHAnsi"/>
          <w:bCs/>
          <w:i/>
          <w:color w:val="000000"/>
          <w:sz w:val="18"/>
          <w:szCs w:val="18"/>
          <w:lang w:eastAsia="fr-FR"/>
        </w:rPr>
      </w:pPr>
      <w:r w:rsidRPr="003B0080">
        <w:rPr>
          <w:rFonts w:asciiTheme="majorHAnsi" w:hAnsiTheme="majorHAnsi" w:cstheme="majorHAnsi"/>
          <w:bCs/>
          <w:i/>
          <w:color w:val="000000"/>
          <w:sz w:val="18"/>
          <w:szCs w:val="18"/>
          <w:lang w:eastAsia="fr-FR"/>
        </w:rPr>
        <w:t>Réclamation : comment réclamer</w:t>
      </w:r>
      <w:r w:rsidR="005B0FB4">
        <w:rPr>
          <w:rFonts w:asciiTheme="majorHAnsi" w:hAnsiTheme="majorHAnsi" w:cstheme="majorHAnsi"/>
          <w:bCs/>
          <w:i/>
          <w:color w:val="000000"/>
          <w:sz w:val="18"/>
          <w:szCs w:val="18"/>
          <w:lang w:eastAsia="fr-FR"/>
        </w:rPr>
        <w:t> ?</w:t>
      </w:r>
    </w:p>
    <w:p w14:paraId="6EFD3FE0" w14:textId="77777777" w:rsidR="005B0FB4" w:rsidRPr="003B0080" w:rsidRDefault="005B0FB4" w:rsidP="00573C2D">
      <w:pPr>
        <w:spacing w:after="0" w:line="240" w:lineRule="auto"/>
        <w:rPr>
          <w:rFonts w:asciiTheme="majorHAnsi" w:hAnsiTheme="majorHAnsi" w:cstheme="majorHAnsi"/>
          <w:bCs/>
          <w:i/>
          <w:color w:val="000000"/>
          <w:sz w:val="18"/>
          <w:szCs w:val="18"/>
          <w:lang w:eastAsia="fr-FR"/>
        </w:rPr>
      </w:pPr>
    </w:p>
    <w:p w14:paraId="5E95B015" w14:textId="77777777" w:rsidR="00573C2D" w:rsidRPr="003B0080" w:rsidRDefault="00573C2D" w:rsidP="00573C2D">
      <w:pPr>
        <w:spacing w:after="0" w:line="240" w:lineRule="auto"/>
        <w:rPr>
          <w:rFonts w:asciiTheme="majorHAnsi" w:hAnsiTheme="majorHAnsi" w:cstheme="majorHAnsi"/>
          <w:b/>
          <w:bCs/>
          <w:color w:val="000000"/>
          <w:sz w:val="18"/>
          <w:szCs w:val="18"/>
          <w:u w:val="single"/>
          <w:lang w:eastAsia="fr-FR"/>
        </w:rPr>
      </w:pPr>
      <w:r w:rsidRPr="003B0080">
        <w:rPr>
          <w:rFonts w:asciiTheme="majorHAnsi" w:hAnsiTheme="majorHAnsi" w:cstheme="majorHAnsi"/>
          <w:b/>
          <w:bCs/>
          <w:color w:val="000000"/>
          <w:sz w:val="18"/>
          <w:szCs w:val="18"/>
          <w:u w:val="single"/>
          <w:lang w:eastAsia="fr-FR"/>
        </w:rPr>
        <w:t>Lexique</w:t>
      </w:r>
    </w:p>
    <w:p w14:paraId="2F90FE88" w14:textId="77777777" w:rsidR="00573C2D" w:rsidRPr="003B0080" w:rsidRDefault="00573C2D" w:rsidP="00573C2D">
      <w:pPr>
        <w:spacing w:after="0" w:line="240" w:lineRule="auto"/>
        <w:rPr>
          <w:rFonts w:asciiTheme="majorHAnsi" w:hAnsiTheme="majorHAnsi" w:cstheme="majorHAnsi"/>
          <w:bCs/>
          <w:color w:val="000000"/>
          <w:sz w:val="18"/>
          <w:szCs w:val="18"/>
          <w:lang w:eastAsia="fr-FR"/>
        </w:rPr>
      </w:pPr>
      <w:r w:rsidRPr="003B0080">
        <w:rPr>
          <w:rFonts w:asciiTheme="majorHAnsi" w:hAnsiTheme="majorHAnsi" w:cstheme="majorHAnsi"/>
          <w:bCs/>
          <w:color w:val="000000"/>
          <w:sz w:val="18"/>
          <w:szCs w:val="18"/>
          <w:lang w:eastAsia="fr-FR"/>
        </w:rPr>
        <w:t xml:space="preserve">Mécontentement : </w:t>
      </w:r>
    </w:p>
    <w:p w14:paraId="68816645" w14:textId="04886BBD" w:rsidR="00573C2D" w:rsidRDefault="00573C2D" w:rsidP="00573C2D">
      <w:pPr>
        <w:spacing w:after="0" w:line="240" w:lineRule="auto"/>
        <w:rPr>
          <w:rFonts w:asciiTheme="majorHAnsi" w:hAnsiTheme="majorHAnsi" w:cstheme="majorHAnsi"/>
          <w:color w:val="000000"/>
          <w:sz w:val="18"/>
          <w:szCs w:val="18"/>
          <w:lang w:eastAsia="fr-FR"/>
        </w:rPr>
      </w:pPr>
      <w:r w:rsidRPr="003B0080">
        <w:rPr>
          <w:rFonts w:asciiTheme="majorHAnsi" w:hAnsiTheme="majorHAnsi" w:cstheme="majorHAnsi"/>
          <w:color w:val="000000"/>
          <w:sz w:val="18"/>
          <w:szCs w:val="18"/>
          <w:lang w:eastAsia="fr-FR"/>
        </w:rPr>
        <w:t>Incompréhension définitive de l’assuré, ou désaccord, sur la réponse ou la solution apportée, avec manifestation d’un sentiment d’injustice subie, exprimée dans le cadre d’une réclamation. L’injure ou l’insulte ne sont pas considérées contractuellement comme l’expression d’un mécontentement.</w:t>
      </w:r>
    </w:p>
    <w:p w14:paraId="0099F2C7" w14:textId="77777777" w:rsidR="005B0FB4" w:rsidRPr="003B0080" w:rsidRDefault="005B0FB4" w:rsidP="00573C2D">
      <w:pPr>
        <w:spacing w:after="0" w:line="240" w:lineRule="auto"/>
        <w:rPr>
          <w:rFonts w:asciiTheme="majorHAnsi" w:hAnsiTheme="majorHAnsi" w:cstheme="majorHAnsi"/>
          <w:color w:val="000000"/>
          <w:sz w:val="18"/>
          <w:szCs w:val="18"/>
          <w:lang w:eastAsia="fr-FR"/>
        </w:rPr>
      </w:pPr>
    </w:p>
    <w:p w14:paraId="473D4E1E" w14:textId="77777777" w:rsidR="00573C2D" w:rsidRPr="003B0080" w:rsidRDefault="00573C2D" w:rsidP="00573C2D">
      <w:pPr>
        <w:spacing w:after="0" w:line="240" w:lineRule="auto"/>
        <w:rPr>
          <w:rFonts w:asciiTheme="majorHAnsi" w:hAnsiTheme="majorHAnsi" w:cstheme="majorHAnsi"/>
          <w:bCs/>
          <w:color w:val="000000"/>
          <w:sz w:val="18"/>
          <w:szCs w:val="18"/>
          <w:lang w:eastAsia="fr-FR"/>
        </w:rPr>
      </w:pPr>
      <w:r w:rsidRPr="003B0080">
        <w:rPr>
          <w:rFonts w:asciiTheme="majorHAnsi" w:hAnsiTheme="majorHAnsi" w:cstheme="majorHAnsi"/>
          <w:bCs/>
          <w:color w:val="000000"/>
          <w:sz w:val="18"/>
          <w:szCs w:val="18"/>
          <w:lang w:eastAsia="fr-FR"/>
        </w:rPr>
        <w:t xml:space="preserve">Réclamation : </w:t>
      </w:r>
    </w:p>
    <w:p w14:paraId="15EAA1B4" w14:textId="77777777" w:rsidR="00573C2D" w:rsidRPr="003B0080" w:rsidRDefault="00573C2D" w:rsidP="00573C2D">
      <w:pPr>
        <w:spacing w:after="0" w:line="240" w:lineRule="auto"/>
        <w:rPr>
          <w:rFonts w:asciiTheme="majorHAnsi" w:hAnsiTheme="majorHAnsi" w:cstheme="majorHAnsi"/>
          <w:color w:val="000000"/>
          <w:sz w:val="18"/>
          <w:szCs w:val="18"/>
          <w:lang w:eastAsia="fr-FR"/>
        </w:rPr>
      </w:pPr>
      <w:r w:rsidRPr="003B0080">
        <w:rPr>
          <w:rFonts w:asciiTheme="majorHAnsi" w:hAnsiTheme="majorHAnsi" w:cstheme="majorHAnsi"/>
          <w:color w:val="000000"/>
          <w:sz w:val="18"/>
          <w:szCs w:val="18"/>
          <w:lang w:eastAsia="fr-FR"/>
        </w:rPr>
        <w:t>Déclaration actant, par téléphone, par courrier, par mail ou en face à face, le mécontentement d’un client envers l’assureur.</w:t>
      </w:r>
    </w:p>
    <w:p w14:paraId="654A30D5" w14:textId="77777777" w:rsidR="00573C2D" w:rsidRPr="003B0080" w:rsidRDefault="00573C2D" w:rsidP="00573C2D">
      <w:pPr>
        <w:spacing w:after="0" w:line="240" w:lineRule="auto"/>
        <w:rPr>
          <w:rFonts w:asciiTheme="majorHAnsi" w:hAnsiTheme="majorHAnsi" w:cstheme="majorHAnsi"/>
          <w:color w:val="000000"/>
          <w:sz w:val="18"/>
          <w:szCs w:val="18"/>
          <w:lang w:eastAsia="fr-FR"/>
        </w:rPr>
      </w:pPr>
      <w:r w:rsidRPr="003B0080">
        <w:rPr>
          <w:rFonts w:asciiTheme="majorHAnsi" w:hAnsiTheme="majorHAnsi" w:cstheme="majorHAnsi"/>
          <w:color w:val="000000"/>
          <w:sz w:val="18"/>
          <w:szCs w:val="18"/>
          <w:lang w:eastAsia="fr-FR"/>
        </w:rPr>
        <w:t>En face à face, par téléphone, par courrier ou email, en cas de difficultés dans l’application des dispositions du présent contrat :</w:t>
      </w:r>
    </w:p>
    <w:p w14:paraId="6A404F4A" w14:textId="77777777" w:rsidR="00573C2D" w:rsidRPr="003B0080" w:rsidRDefault="00573C2D" w:rsidP="00573C2D">
      <w:pPr>
        <w:spacing w:after="0" w:line="240" w:lineRule="auto"/>
        <w:rPr>
          <w:rFonts w:asciiTheme="majorHAnsi" w:hAnsiTheme="majorHAnsi" w:cstheme="majorHAnsi"/>
          <w:color w:val="000000"/>
          <w:sz w:val="18"/>
          <w:szCs w:val="18"/>
          <w:lang w:eastAsia="fr-FR"/>
        </w:rPr>
      </w:pPr>
      <w:r w:rsidRPr="003B0080">
        <w:rPr>
          <w:rFonts w:asciiTheme="majorHAnsi" w:hAnsiTheme="majorHAnsi" w:cstheme="majorHAnsi"/>
          <w:color w:val="000000"/>
          <w:sz w:val="18"/>
          <w:szCs w:val="18"/>
          <w:lang w:eastAsia="fr-FR"/>
        </w:rPr>
        <w:t>1) L’assuré contacte son interlocuteur de proximité</w:t>
      </w:r>
    </w:p>
    <w:p w14:paraId="402ECA03" w14:textId="77777777" w:rsidR="00573C2D" w:rsidRPr="003B0080" w:rsidRDefault="00573C2D" w:rsidP="00573C2D">
      <w:pPr>
        <w:spacing w:after="0" w:line="240" w:lineRule="auto"/>
        <w:rPr>
          <w:rFonts w:asciiTheme="majorHAnsi" w:hAnsiTheme="majorHAnsi" w:cstheme="majorHAnsi"/>
          <w:color w:val="000000"/>
          <w:sz w:val="18"/>
          <w:szCs w:val="18"/>
          <w:lang w:eastAsia="fr-FR"/>
        </w:rPr>
      </w:pPr>
      <w:r w:rsidRPr="003B0080">
        <w:rPr>
          <w:rFonts w:asciiTheme="majorHAnsi" w:hAnsiTheme="majorHAnsi" w:cstheme="majorHAnsi"/>
          <w:color w:val="000000"/>
          <w:sz w:val="18"/>
          <w:szCs w:val="18"/>
          <w:lang w:eastAsia="fr-FR"/>
        </w:rPr>
        <w:t>- soit son Assureur Conseil,</w:t>
      </w:r>
    </w:p>
    <w:p w14:paraId="5E089FCB" w14:textId="77777777" w:rsidR="00573C2D" w:rsidRPr="003B0080" w:rsidRDefault="00573C2D" w:rsidP="00573C2D">
      <w:pPr>
        <w:spacing w:after="0" w:line="240" w:lineRule="auto"/>
        <w:rPr>
          <w:rFonts w:asciiTheme="majorHAnsi" w:hAnsiTheme="majorHAnsi" w:cstheme="majorHAnsi"/>
          <w:color w:val="000000"/>
          <w:sz w:val="18"/>
          <w:szCs w:val="18"/>
          <w:lang w:eastAsia="fr-FR"/>
        </w:rPr>
      </w:pPr>
      <w:r w:rsidRPr="003B0080">
        <w:rPr>
          <w:rFonts w:asciiTheme="majorHAnsi" w:hAnsiTheme="majorHAnsi" w:cstheme="majorHAnsi"/>
          <w:color w:val="000000"/>
          <w:sz w:val="18"/>
          <w:szCs w:val="18"/>
          <w:lang w:eastAsia="fr-FR"/>
        </w:rPr>
        <w:t>- soit son correspondant sur la cause spécifique de son mécontentement (assistance, sinistre, prestation santé…).</w:t>
      </w:r>
    </w:p>
    <w:p w14:paraId="0BE70C43" w14:textId="77777777" w:rsidR="00573C2D" w:rsidRPr="003B0080" w:rsidRDefault="00573C2D" w:rsidP="00573C2D">
      <w:pPr>
        <w:spacing w:after="0" w:line="240" w:lineRule="auto"/>
        <w:rPr>
          <w:rFonts w:asciiTheme="majorHAnsi" w:hAnsiTheme="majorHAnsi" w:cstheme="majorHAnsi"/>
          <w:color w:val="000000"/>
          <w:sz w:val="18"/>
          <w:szCs w:val="18"/>
          <w:lang w:eastAsia="fr-FR"/>
        </w:rPr>
      </w:pPr>
      <w:r w:rsidRPr="003B0080">
        <w:rPr>
          <w:rFonts w:asciiTheme="majorHAnsi" w:hAnsiTheme="majorHAnsi" w:cstheme="majorHAnsi"/>
          <w:color w:val="000000"/>
          <w:sz w:val="18"/>
          <w:szCs w:val="18"/>
          <w:lang w:eastAsia="fr-FR"/>
        </w:rPr>
        <w:t>L’Assureur Conseil transmettra, si nécessaire, une question relevant de compétences particulières, au service chargé, en proximité, de traiter la réclamation* de l’assuré* sur cette question. Son interlocuteur est là pour l’écouter et lui apporter une réponse avec, si besoin, l’aide des services MMA concernés.</w:t>
      </w:r>
    </w:p>
    <w:p w14:paraId="39CE0DD4" w14:textId="77777777" w:rsidR="00573C2D" w:rsidRPr="003B0080" w:rsidRDefault="00573C2D" w:rsidP="00573C2D">
      <w:pPr>
        <w:spacing w:after="0" w:line="240" w:lineRule="auto"/>
        <w:rPr>
          <w:rFonts w:asciiTheme="majorHAnsi" w:hAnsiTheme="majorHAnsi" w:cstheme="majorHAnsi"/>
          <w:color w:val="000000"/>
          <w:sz w:val="18"/>
          <w:szCs w:val="18"/>
          <w:lang w:eastAsia="fr-FR"/>
        </w:rPr>
      </w:pPr>
      <w:r w:rsidRPr="003B0080">
        <w:rPr>
          <w:rFonts w:asciiTheme="majorHAnsi" w:hAnsiTheme="majorHAnsi" w:cstheme="majorHAnsi"/>
          <w:color w:val="000000"/>
          <w:sz w:val="18"/>
          <w:szCs w:val="18"/>
          <w:lang w:eastAsia="fr-FR"/>
        </w:rPr>
        <w:t>L’assuré recevra un accusé de réception sous 10 jours ouvrables maximum.</w:t>
      </w:r>
    </w:p>
    <w:p w14:paraId="30F54D4A" w14:textId="77777777" w:rsidR="00573C2D" w:rsidRPr="003B0080" w:rsidRDefault="00573C2D" w:rsidP="00573C2D">
      <w:pPr>
        <w:spacing w:after="0" w:line="240" w:lineRule="auto"/>
        <w:rPr>
          <w:rFonts w:asciiTheme="majorHAnsi" w:hAnsiTheme="majorHAnsi" w:cstheme="majorHAnsi"/>
          <w:color w:val="000000"/>
          <w:sz w:val="18"/>
          <w:szCs w:val="18"/>
          <w:lang w:eastAsia="fr-FR"/>
        </w:rPr>
      </w:pPr>
      <w:r w:rsidRPr="003B0080">
        <w:rPr>
          <w:rFonts w:asciiTheme="majorHAnsi" w:hAnsiTheme="majorHAnsi" w:cstheme="majorHAnsi"/>
          <w:color w:val="000000"/>
          <w:sz w:val="18"/>
          <w:szCs w:val="18"/>
          <w:lang w:eastAsia="fr-FR"/>
        </w:rPr>
        <w:t>Il sera tenu informé de l’avancement de l’examen de sa situation, et recevra, sauf exception, une réponse au plus tard dans les deux mois qui suivent la réception de sa réclamation.</w:t>
      </w:r>
    </w:p>
    <w:p w14:paraId="4DA2F077" w14:textId="77777777" w:rsidR="00573C2D" w:rsidRPr="003B0080" w:rsidRDefault="00573C2D" w:rsidP="00573C2D">
      <w:pPr>
        <w:spacing w:after="0" w:line="240" w:lineRule="auto"/>
        <w:rPr>
          <w:rFonts w:asciiTheme="majorHAnsi" w:hAnsiTheme="majorHAnsi" w:cstheme="majorHAnsi"/>
          <w:color w:val="000000"/>
          <w:sz w:val="18"/>
          <w:szCs w:val="18"/>
          <w:lang w:eastAsia="fr-FR"/>
        </w:rPr>
      </w:pPr>
      <w:r w:rsidRPr="003B0080">
        <w:rPr>
          <w:rFonts w:asciiTheme="majorHAnsi" w:hAnsiTheme="majorHAnsi" w:cstheme="majorHAnsi"/>
          <w:color w:val="000000"/>
          <w:sz w:val="18"/>
          <w:szCs w:val="18"/>
          <w:lang w:eastAsia="fr-FR"/>
        </w:rPr>
        <w:t xml:space="preserve">2) Si le mécontentement de l’assuré persiste, ou si ce premier échange ne lui donne pas satisfaction, il pourra solliciter directement le Service Réclamations Clients MMA – ses coordonnées figurent dans la réponse faite à sa réclamation* </w:t>
      </w:r>
    </w:p>
    <w:p w14:paraId="7EEFE43C" w14:textId="77777777" w:rsidR="00573C2D" w:rsidRPr="003B0080" w:rsidRDefault="00573C2D" w:rsidP="00573C2D">
      <w:pPr>
        <w:spacing w:after="0" w:line="240" w:lineRule="auto"/>
        <w:rPr>
          <w:rFonts w:asciiTheme="majorHAnsi" w:hAnsiTheme="majorHAnsi" w:cstheme="majorHAnsi"/>
          <w:color w:val="000000"/>
          <w:sz w:val="18"/>
          <w:szCs w:val="18"/>
          <w:lang w:eastAsia="fr-FR"/>
        </w:rPr>
      </w:pPr>
      <w:r w:rsidRPr="003B0080">
        <w:rPr>
          <w:rFonts w:asciiTheme="majorHAnsi" w:hAnsiTheme="majorHAnsi" w:cstheme="majorHAnsi"/>
          <w:color w:val="000000"/>
          <w:sz w:val="18"/>
          <w:szCs w:val="18"/>
          <w:lang w:eastAsia="fr-FR"/>
        </w:rPr>
        <w:t>– Le Service Réclamations Clients, après avoir réexaminé tous les éléments de sa demande, lui fera part de son analyse dans les deux mois.</w:t>
      </w:r>
    </w:p>
    <w:p w14:paraId="5413DE49" w14:textId="77777777" w:rsidR="00573C2D" w:rsidRPr="003B0080" w:rsidRDefault="00573C2D" w:rsidP="00573C2D">
      <w:pPr>
        <w:spacing w:after="0" w:line="240" w:lineRule="auto"/>
        <w:rPr>
          <w:rFonts w:asciiTheme="majorHAnsi" w:hAnsiTheme="majorHAnsi" w:cstheme="majorHAnsi"/>
          <w:color w:val="000000"/>
          <w:sz w:val="18"/>
          <w:szCs w:val="18"/>
          <w:lang w:eastAsia="fr-FR"/>
        </w:rPr>
      </w:pPr>
      <w:r w:rsidRPr="003B0080">
        <w:rPr>
          <w:rFonts w:asciiTheme="majorHAnsi" w:hAnsiTheme="majorHAnsi" w:cstheme="majorHAnsi"/>
          <w:color w:val="000000"/>
          <w:sz w:val="18"/>
          <w:szCs w:val="18"/>
          <w:lang w:eastAsia="fr-FR"/>
        </w:rPr>
        <w:t>3) En cas de désaccord avec cette analyse, l’assuré aura alors la possibilité de solliciter l’avis d’un Médiateur.</w:t>
      </w:r>
    </w:p>
    <w:p w14:paraId="1943868A" w14:textId="77777777" w:rsidR="00573C2D" w:rsidRPr="003B0080" w:rsidRDefault="00573C2D" w:rsidP="00573C2D">
      <w:pPr>
        <w:spacing w:after="0" w:line="240" w:lineRule="auto"/>
        <w:rPr>
          <w:rFonts w:asciiTheme="majorHAnsi" w:hAnsiTheme="majorHAnsi" w:cstheme="majorHAnsi"/>
          <w:color w:val="000000"/>
          <w:sz w:val="18"/>
          <w:szCs w:val="18"/>
          <w:lang w:eastAsia="fr-FR"/>
        </w:rPr>
      </w:pPr>
      <w:r w:rsidRPr="003B0080">
        <w:rPr>
          <w:rFonts w:asciiTheme="majorHAnsi" w:hAnsiTheme="majorHAnsi" w:cstheme="majorHAnsi"/>
          <w:color w:val="000000"/>
          <w:sz w:val="18"/>
          <w:szCs w:val="18"/>
          <w:lang w:eastAsia="fr-FR"/>
        </w:rPr>
        <w:t>Le Service Réclamations Clients aura transmis à l’assuré ses coordonnées.</w:t>
      </w:r>
    </w:p>
    <w:p w14:paraId="4E8D24D0" w14:textId="77777777" w:rsidR="00573C2D" w:rsidRPr="003B0080" w:rsidRDefault="00573C2D" w:rsidP="00573C2D">
      <w:pPr>
        <w:spacing w:after="0" w:line="240" w:lineRule="auto"/>
        <w:rPr>
          <w:rFonts w:asciiTheme="majorHAnsi" w:hAnsiTheme="majorHAnsi" w:cstheme="majorHAnsi"/>
          <w:color w:val="000000"/>
          <w:sz w:val="18"/>
          <w:szCs w:val="18"/>
          <w:lang w:eastAsia="fr-FR"/>
        </w:rPr>
      </w:pPr>
      <w:r w:rsidRPr="003B0080">
        <w:rPr>
          <w:rFonts w:asciiTheme="majorHAnsi" w:hAnsiTheme="majorHAnsi" w:cstheme="majorHAnsi"/>
          <w:color w:val="000000"/>
          <w:sz w:val="18"/>
          <w:szCs w:val="18"/>
          <w:lang w:eastAsia="fr-FR"/>
        </w:rPr>
        <w:t>En cas d’échec de cette démarche, l’assuré conserve naturellement l’intégralité de ses droits à agir en justice.</w:t>
      </w:r>
    </w:p>
    <w:p w14:paraId="17CA20BF" w14:textId="77777777" w:rsidR="00573C2D" w:rsidRPr="003B0080" w:rsidRDefault="00573C2D" w:rsidP="00573C2D">
      <w:pPr>
        <w:spacing w:after="0" w:line="240" w:lineRule="auto"/>
        <w:rPr>
          <w:rFonts w:asciiTheme="majorHAnsi" w:hAnsiTheme="majorHAnsi" w:cstheme="majorHAnsi"/>
          <w:color w:val="000000"/>
          <w:sz w:val="18"/>
          <w:szCs w:val="18"/>
          <w:lang w:eastAsia="fr-FR"/>
        </w:rPr>
      </w:pPr>
      <w:r w:rsidRPr="003B0080">
        <w:rPr>
          <w:rFonts w:asciiTheme="majorHAnsi" w:hAnsiTheme="majorHAnsi" w:cstheme="majorHAnsi"/>
          <w:color w:val="000000"/>
          <w:sz w:val="18"/>
          <w:szCs w:val="18"/>
          <w:lang w:eastAsia="fr-FR"/>
        </w:rPr>
        <w:t>L’assuré retrouvera ces informations sur MMA.fr comme sur le site internet de son Assureur Conseil.</w:t>
      </w:r>
    </w:p>
    <w:p w14:paraId="4057096B" w14:textId="77777777" w:rsidR="00573C2D" w:rsidRPr="003B0080" w:rsidRDefault="00573C2D" w:rsidP="00573C2D">
      <w:pPr>
        <w:spacing w:after="0" w:line="240" w:lineRule="auto"/>
        <w:rPr>
          <w:rFonts w:asciiTheme="majorHAnsi" w:hAnsiTheme="majorHAnsi" w:cstheme="majorHAnsi"/>
          <w:color w:val="000000"/>
          <w:sz w:val="18"/>
          <w:szCs w:val="18"/>
          <w:lang w:eastAsia="fr-FR"/>
        </w:rPr>
      </w:pPr>
    </w:p>
    <w:p w14:paraId="66111307" w14:textId="77777777" w:rsidR="00573C2D" w:rsidRPr="003B0080" w:rsidRDefault="00573C2D" w:rsidP="00573C2D">
      <w:pPr>
        <w:spacing w:after="0" w:line="240" w:lineRule="auto"/>
        <w:rPr>
          <w:rFonts w:asciiTheme="majorHAnsi" w:hAnsiTheme="majorHAnsi" w:cstheme="majorHAnsi"/>
          <w:sz w:val="18"/>
          <w:szCs w:val="18"/>
          <w:lang w:eastAsia="fr-FR"/>
        </w:rPr>
      </w:pPr>
    </w:p>
    <w:p w14:paraId="3813E67C" w14:textId="77777777" w:rsidR="00573C2D" w:rsidRPr="005B0FB4" w:rsidRDefault="00573C2D" w:rsidP="005B0FB4">
      <w:pPr>
        <w:shd w:val="clear" w:color="auto" w:fill="052A66"/>
        <w:spacing w:after="120"/>
        <w:ind w:right="284"/>
        <w:rPr>
          <w:b/>
          <w:bCs/>
          <w:caps/>
          <w:sz w:val="18"/>
          <w:szCs w:val="18"/>
          <w:u w:val="single"/>
        </w:rPr>
      </w:pPr>
      <w:r w:rsidRPr="005B0FB4">
        <w:rPr>
          <w:b/>
          <w:bCs/>
          <w:caps/>
          <w:sz w:val="18"/>
          <w:szCs w:val="18"/>
          <w:u w:val="single"/>
        </w:rPr>
        <w:t>Loi informatiques et liberté</w:t>
      </w:r>
    </w:p>
    <w:p w14:paraId="6E7DEEF2" w14:textId="77777777" w:rsidR="00573C2D" w:rsidRPr="003B0080" w:rsidRDefault="00573C2D" w:rsidP="00573C2D">
      <w:pPr>
        <w:spacing w:after="0" w:line="240" w:lineRule="auto"/>
        <w:rPr>
          <w:rFonts w:asciiTheme="majorHAnsi" w:hAnsiTheme="majorHAnsi" w:cstheme="majorHAnsi"/>
          <w:sz w:val="18"/>
          <w:szCs w:val="18"/>
          <w:lang w:eastAsia="fr-FR"/>
        </w:rPr>
      </w:pPr>
      <w:r w:rsidRPr="003B0080">
        <w:rPr>
          <w:rFonts w:asciiTheme="majorHAnsi" w:hAnsiTheme="majorHAnsi" w:cstheme="majorHAnsi"/>
          <w:sz w:val="18"/>
          <w:szCs w:val="18"/>
          <w:lang w:eastAsia="fr-FR"/>
        </w:rPr>
        <w:t>Les données à caractère personnel concernant l’adhérent sont utilisées dans le cadre de la passation, la gestion et l'exécution de ses contrats d'assurance.</w:t>
      </w:r>
    </w:p>
    <w:p w14:paraId="7044BA30" w14:textId="77777777" w:rsidR="00573C2D" w:rsidRPr="003B0080" w:rsidRDefault="00573C2D" w:rsidP="00573C2D">
      <w:pPr>
        <w:spacing w:after="0" w:line="240" w:lineRule="auto"/>
        <w:rPr>
          <w:rFonts w:asciiTheme="majorHAnsi" w:hAnsiTheme="majorHAnsi" w:cstheme="majorHAnsi"/>
          <w:sz w:val="18"/>
          <w:szCs w:val="18"/>
          <w:lang w:eastAsia="fr-FR"/>
        </w:rPr>
      </w:pPr>
      <w:r w:rsidRPr="003B0080">
        <w:rPr>
          <w:rFonts w:asciiTheme="majorHAnsi" w:hAnsiTheme="majorHAnsi" w:cstheme="majorHAnsi"/>
          <w:sz w:val="18"/>
          <w:szCs w:val="18"/>
          <w:lang w:eastAsia="fr-FR"/>
        </w:rPr>
        <w:t>Ces informations peuvent aussi faire l'objet :</w:t>
      </w:r>
    </w:p>
    <w:p w14:paraId="17A7C272" w14:textId="77777777" w:rsidR="00573C2D" w:rsidRPr="003B0080" w:rsidRDefault="00573C2D" w:rsidP="00573C2D">
      <w:pPr>
        <w:spacing w:after="0" w:line="240" w:lineRule="auto"/>
        <w:rPr>
          <w:rFonts w:asciiTheme="majorHAnsi" w:hAnsiTheme="majorHAnsi" w:cstheme="majorHAnsi"/>
          <w:sz w:val="18"/>
          <w:szCs w:val="18"/>
          <w:lang w:eastAsia="fr-FR"/>
        </w:rPr>
      </w:pPr>
      <w:r w:rsidRPr="003B0080">
        <w:rPr>
          <w:rFonts w:asciiTheme="majorHAnsi" w:hAnsiTheme="majorHAnsi" w:cstheme="majorHAnsi"/>
          <w:sz w:val="18"/>
          <w:szCs w:val="18"/>
          <w:lang w:eastAsia="fr-FR"/>
        </w:rPr>
        <w:t>- de traitements à des fins de gestion commerciale, sauf opposition de la part de l’adhérent,</w:t>
      </w:r>
    </w:p>
    <w:p w14:paraId="19DB3E66" w14:textId="77777777" w:rsidR="00573C2D" w:rsidRPr="003B0080" w:rsidRDefault="00573C2D" w:rsidP="00573C2D">
      <w:pPr>
        <w:spacing w:after="0" w:line="240" w:lineRule="auto"/>
        <w:rPr>
          <w:rFonts w:asciiTheme="majorHAnsi" w:hAnsiTheme="majorHAnsi" w:cstheme="majorHAnsi"/>
          <w:sz w:val="18"/>
          <w:szCs w:val="18"/>
          <w:lang w:eastAsia="fr-FR"/>
        </w:rPr>
      </w:pPr>
      <w:r w:rsidRPr="003B0080">
        <w:rPr>
          <w:rFonts w:asciiTheme="majorHAnsi" w:hAnsiTheme="majorHAnsi" w:cstheme="majorHAnsi"/>
          <w:sz w:val="18"/>
          <w:szCs w:val="18"/>
          <w:lang w:eastAsia="fr-FR"/>
        </w:rPr>
        <w:t>- de traitements de contrôle interne,</w:t>
      </w:r>
    </w:p>
    <w:p w14:paraId="0AF57E43" w14:textId="77777777" w:rsidR="00573C2D" w:rsidRPr="003B0080" w:rsidRDefault="00573C2D" w:rsidP="00573C2D">
      <w:pPr>
        <w:spacing w:after="0" w:line="240" w:lineRule="auto"/>
        <w:rPr>
          <w:rFonts w:asciiTheme="majorHAnsi" w:hAnsiTheme="majorHAnsi" w:cstheme="majorHAnsi"/>
          <w:sz w:val="18"/>
          <w:szCs w:val="18"/>
          <w:lang w:eastAsia="fr-FR"/>
        </w:rPr>
      </w:pPr>
      <w:r w:rsidRPr="003B0080">
        <w:rPr>
          <w:rFonts w:asciiTheme="majorHAnsi" w:hAnsiTheme="majorHAnsi" w:cstheme="majorHAnsi"/>
          <w:sz w:val="18"/>
          <w:szCs w:val="18"/>
          <w:lang w:eastAsia="fr-FR"/>
        </w:rPr>
        <w:t>- de traitements spécifiques et d'informations aux autorités compétentes dans le cadre des dispositions législatives et réglementaires en vigueur et notamment celles relatives à la lutte contre le blanchiment de capitaux et le financement du terrorisme,</w:t>
      </w:r>
    </w:p>
    <w:p w14:paraId="06F99474" w14:textId="77777777" w:rsidR="00573C2D" w:rsidRPr="003B0080" w:rsidRDefault="00573C2D" w:rsidP="00573C2D">
      <w:pPr>
        <w:spacing w:after="0" w:line="240" w:lineRule="auto"/>
        <w:rPr>
          <w:rFonts w:asciiTheme="majorHAnsi" w:hAnsiTheme="majorHAnsi" w:cstheme="majorHAnsi"/>
          <w:sz w:val="18"/>
          <w:szCs w:val="18"/>
          <w:lang w:eastAsia="fr-FR"/>
        </w:rPr>
      </w:pPr>
      <w:r w:rsidRPr="003B0080">
        <w:rPr>
          <w:rFonts w:asciiTheme="majorHAnsi" w:hAnsiTheme="majorHAnsi" w:cstheme="majorHAnsi"/>
          <w:sz w:val="18"/>
          <w:szCs w:val="18"/>
          <w:lang w:eastAsia="fr-FR"/>
        </w:rPr>
        <w:t>- de traitements de lutte contre la fraude à l'assurance qui peuvent entraîner une inscription sur une liste de personnes présentant un risque de fraude.</w:t>
      </w:r>
    </w:p>
    <w:p w14:paraId="2FC0DDE3" w14:textId="77777777" w:rsidR="00573C2D" w:rsidRPr="003B0080" w:rsidRDefault="00573C2D" w:rsidP="00573C2D">
      <w:pPr>
        <w:spacing w:after="0" w:line="240" w:lineRule="auto"/>
        <w:rPr>
          <w:rFonts w:asciiTheme="majorHAnsi" w:hAnsiTheme="majorHAnsi" w:cstheme="majorHAnsi"/>
          <w:sz w:val="18"/>
          <w:szCs w:val="18"/>
          <w:lang w:eastAsia="fr-FR"/>
        </w:rPr>
      </w:pPr>
      <w:r w:rsidRPr="003B0080">
        <w:rPr>
          <w:rFonts w:asciiTheme="majorHAnsi" w:hAnsiTheme="majorHAnsi" w:cstheme="majorHAnsi"/>
          <w:sz w:val="18"/>
          <w:szCs w:val="18"/>
          <w:lang w:eastAsia="fr-FR"/>
        </w:rPr>
        <w:t>Les données sont destinées à MMA IARD SA, responsable des traitements, et pourront être transmises, dans les limites de leurs habilitations, aux entités, mandataires et partenaires qui lui sont contractuellement ou statutairement liés et à des organismes professionnels.</w:t>
      </w:r>
    </w:p>
    <w:p w14:paraId="150D2CB4" w14:textId="77777777" w:rsidR="00573C2D" w:rsidRPr="003B0080" w:rsidRDefault="00573C2D" w:rsidP="00573C2D">
      <w:pPr>
        <w:spacing w:after="0" w:line="240" w:lineRule="auto"/>
        <w:rPr>
          <w:rFonts w:asciiTheme="majorHAnsi" w:hAnsiTheme="majorHAnsi" w:cstheme="majorHAnsi"/>
          <w:sz w:val="18"/>
          <w:szCs w:val="18"/>
          <w:lang w:eastAsia="fr-FR"/>
        </w:rPr>
      </w:pPr>
      <w:r w:rsidRPr="003B0080">
        <w:rPr>
          <w:rFonts w:asciiTheme="majorHAnsi" w:hAnsiTheme="majorHAnsi" w:cstheme="majorHAnsi"/>
          <w:sz w:val="18"/>
          <w:szCs w:val="18"/>
          <w:lang w:eastAsia="fr-FR"/>
        </w:rPr>
        <w:t>L’adhérent dispose d'un droit d'accès, de rectification, de suppression et d'opposition pour motifs légitimes, en s'adressant par courrier au Service Réclamations Clients MMA - Informatiques et libertés - 14 boulevard Marie et Alexandre OYON 72030 LE MANS Cedex 9.</w:t>
      </w:r>
    </w:p>
    <w:p w14:paraId="3578A3B3" w14:textId="77777777" w:rsidR="00573C2D" w:rsidRPr="003B0080" w:rsidRDefault="00573C2D" w:rsidP="00573C2D">
      <w:pPr>
        <w:spacing w:after="0" w:line="240" w:lineRule="auto"/>
        <w:rPr>
          <w:rFonts w:asciiTheme="majorHAnsi" w:hAnsiTheme="majorHAnsi" w:cstheme="majorHAnsi"/>
          <w:sz w:val="18"/>
          <w:szCs w:val="18"/>
          <w:lang w:eastAsia="fr-FR"/>
        </w:rPr>
      </w:pPr>
      <w:r w:rsidRPr="003B0080">
        <w:rPr>
          <w:rFonts w:asciiTheme="majorHAnsi" w:hAnsiTheme="majorHAnsi" w:cstheme="majorHAnsi"/>
          <w:sz w:val="18"/>
          <w:szCs w:val="18"/>
          <w:lang w:eastAsia="fr-FR"/>
        </w:rPr>
        <w:t>MMA IARD SA informe l’adhérent qu'il est susceptible de recevoir un appel de l'un de ses conseillers, cet appel pouvant faire l'objet d'une double écoute et d'un enregistrement à des fins d'amélioration du service proposé et de formation de ses équipes. L’adhérent peut s'opposer à ce traitement en ne donnant pas suite à cet appel.</w:t>
      </w:r>
    </w:p>
    <w:p w14:paraId="702CC73E" w14:textId="77777777" w:rsidR="00573C2D" w:rsidRPr="003B0080" w:rsidRDefault="00573C2D" w:rsidP="00573C2D">
      <w:pPr>
        <w:spacing w:after="0" w:line="240" w:lineRule="auto"/>
        <w:rPr>
          <w:rFonts w:asciiTheme="majorHAnsi" w:hAnsiTheme="majorHAnsi" w:cstheme="majorHAnsi"/>
          <w:color w:val="000000"/>
          <w:sz w:val="18"/>
          <w:szCs w:val="18"/>
          <w:lang w:eastAsia="fr-FR"/>
        </w:rPr>
      </w:pPr>
    </w:p>
    <w:p w14:paraId="00E47EBA" w14:textId="77777777" w:rsidR="00573C2D" w:rsidRPr="003B0080" w:rsidRDefault="00573C2D" w:rsidP="00573C2D">
      <w:pPr>
        <w:spacing w:after="0" w:line="240" w:lineRule="auto"/>
        <w:rPr>
          <w:rFonts w:asciiTheme="majorHAnsi" w:hAnsiTheme="majorHAnsi" w:cstheme="majorHAnsi"/>
          <w:color w:val="000000"/>
          <w:sz w:val="18"/>
          <w:szCs w:val="18"/>
          <w:lang w:eastAsia="fr-FR"/>
        </w:rPr>
      </w:pPr>
    </w:p>
    <w:p w14:paraId="58DE59F2" w14:textId="77777777" w:rsidR="00573C2D" w:rsidRPr="003B0080" w:rsidRDefault="00573C2D" w:rsidP="00573C2D">
      <w:pPr>
        <w:jc w:val="left"/>
        <w:rPr>
          <w:rFonts w:asciiTheme="majorHAnsi" w:hAnsiTheme="majorHAnsi" w:cstheme="majorHAnsi"/>
          <w:color w:val="000000"/>
          <w:sz w:val="18"/>
          <w:szCs w:val="18"/>
          <w:lang w:eastAsia="fr-FR"/>
        </w:rPr>
      </w:pPr>
      <w:r w:rsidRPr="003B0080">
        <w:rPr>
          <w:rFonts w:asciiTheme="majorHAnsi" w:hAnsiTheme="majorHAnsi" w:cstheme="majorHAnsi"/>
          <w:color w:val="000000"/>
          <w:sz w:val="18"/>
          <w:szCs w:val="18"/>
          <w:lang w:eastAsia="fr-FR"/>
        </w:rPr>
        <w:br w:type="page"/>
      </w:r>
    </w:p>
    <w:p w14:paraId="147388C7" w14:textId="77777777" w:rsidR="00AE4770" w:rsidRPr="00AE4770" w:rsidRDefault="00573C2D" w:rsidP="00573C2D">
      <w:pPr>
        <w:spacing w:after="0" w:line="240" w:lineRule="auto"/>
        <w:ind w:left="2832" w:firstLine="708"/>
        <w:rPr>
          <w:rFonts w:asciiTheme="majorHAnsi" w:hAnsiTheme="majorHAnsi" w:cstheme="majorHAnsi"/>
          <w:b/>
          <w:color w:val="000000"/>
          <w:sz w:val="18"/>
          <w:szCs w:val="18"/>
          <w:u w:val="single"/>
          <w:lang w:eastAsia="fr-FR"/>
        </w:rPr>
        <w:sectPr w:rsidR="00AE4770" w:rsidRPr="00AE4770" w:rsidSect="00646E24">
          <w:pgSz w:w="11906" w:h="16838" w:code="9"/>
          <w:pgMar w:top="539" w:right="424" w:bottom="567" w:left="284" w:header="709" w:footer="567" w:gutter="0"/>
          <w:cols w:space="425"/>
          <w:docGrid w:linePitch="360"/>
        </w:sectPr>
      </w:pPr>
      <w:r w:rsidRPr="00AE4770">
        <w:rPr>
          <w:rFonts w:asciiTheme="majorHAnsi" w:hAnsiTheme="majorHAnsi" w:cstheme="majorHAnsi"/>
          <w:b/>
          <w:color w:val="000000"/>
          <w:sz w:val="18"/>
          <w:szCs w:val="18"/>
          <w:u w:val="single"/>
          <w:lang w:eastAsia="fr-FR"/>
        </w:rPr>
        <w:lastRenderedPageBreak/>
        <w:t xml:space="preserve">ANNEXE : LES EXCLUSIONS </w:t>
      </w:r>
    </w:p>
    <w:p w14:paraId="6645E77B" w14:textId="77777777" w:rsidR="00573C2D" w:rsidRPr="00AE4770" w:rsidRDefault="00573C2D" w:rsidP="00AE4770">
      <w:pPr>
        <w:spacing w:after="0" w:line="240" w:lineRule="auto"/>
        <w:rPr>
          <w:rFonts w:asciiTheme="majorHAnsi" w:hAnsiTheme="majorHAnsi" w:cstheme="majorHAnsi"/>
          <w:b/>
          <w:i/>
          <w:color w:val="000000"/>
          <w:sz w:val="18"/>
          <w:szCs w:val="18"/>
          <w:lang w:eastAsia="fr-FR"/>
        </w:rPr>
      </w:pPr>
      <w:r w:rsidRPr="00AE4770">
        <w:rPr>
          <w:rFonts w:asciiTheme="majorHAnsi" w:hAnsiTheme="majorHAnsi" w:cstheme="majorHAnsi"/>
          <w:b/>
          <w:i/>
          <w:color w:val="000000"/>
          <w:sz w:val="18"/>
          <w:szCs w:val="18"/>
          <w:lang w:eastAsia="fr-FR"/>
        </w:rPr>
        <w:t xml:space="preserve">Les exclusions générales </w:t>
      </w:r>
    </w:p>
    <w:p w14:paraId="22CE3732" w14:textId="77777777" w:rsidR="00573C2D" w:rsidRPr="00AE4770" w:rsidRDefault="00573C2D" w:rsidP="00AE4770">
      <w:pPr>
        <w:spacing w:after="0" w:line="240" w:lineRule="auto"/>
        <w:rPr>
          <w:rFonts w:asciiTheme="majorHAnsi" w:hAnsiTheme="majorHAnsi" w:cstheme="majorHAnsi"/>
          <w:i/>
          <w:color w:val="000000"/>
          <w:sz w:val="18"/>
          <w:szCs w:val="18"/>
          <w:lang w:eastAsia="fr-FR"/>
        </w:rPr>
      </w:pPr>
    </w:p>
    <w:p w14:paraId="5C284703" w14:textId="77777777" w:rsidR="00573C2D" w:rsidRPr="00AE4770" w:rsidRDefault="00573C2D" w:rsidP="00AE4770">
      <w:pPr>
        <w:spacing w:after="0" w:line="240" w:lineRule="auto"/>
        <w:rPr>
          <w:rFonts w:asciiTheme="majorHAnsi" w:hAnsiTheme="majorHAnsi" w:cstheme="majorHAnsi"/>
          <w:b/>
          <w:i/>
          <w:color w:val="000000"/>
          <w:sz w:val="18"/>
          <w:szCs w:val="18"/>
          <w:lang w:eastAsia="fr-FR"/>
        </w:rPr>
      </w:pPr>
      <w:r w:rsidRPr="00AE4770">
        <w:rPr>
          <w:rFonts w:asciiTheme="majorHAnsi" w:hAnsiTheme="majorHAnsi" w:cstheme="majorHAnsi"/>
          <w:b/>
          <w:i/>
          <w:color w:val="000000"/>
          <w:sz w:val="18"/>
          <w:szCs w:val="18"/>
          <w:lang w:eastAsia="fr-FR"/>
        </w:rPr>
        <w:t xml:space="preserve">Sont exclus de la garantie : </w:t>
      </w:r>
    </w:p>
    <w:p w14:paraId="103933BB" w14:textId="77777777" w:rsidR="00573C2D" w:rsidRPr="00AE4770" w:rsidRDefault="00573C2D" w:rsidP="00AE4770">
      <w:pPr>
        <w:spacing w:after="0" w:line="240" w:lineRule="auto"/>
        <w:rPr>
          <w:rFonts w:asciiTheme="majorHAnsi" w:hAnsiTheme="majorHAnsi" w:cstheme="majorHAnsi"/>
          <w:b/>
          <w:i/>
          <w:color w:val="000000"/>
          <w:sz w:val="18"/>
          <w:szCs w:val="18"/>
          <w:lang w:eastAsia="fr-FR"/>
        </w:rPr>
      </w:pPr>
    </w:p>
    <w:p w14:paraId="7D824726" w14:textId="77777777" w:rsidR="00573C2D" w:rsidRPr="00AE4770" w:rsidRDefault="00573C2D" w:rsidP="00AE4770">
      <w:pPr>
        <w:numPr>
          <w:ilvl w:val="0"/>
          <w:numId w:val="16"/>
        </w:numPr>
        <w:tabs>
          <w:tab w:val="left" w:pos="284"/>
        </w:tabs>
        <w:autoSpaceDE w:val="0"/>
        <w:autoSpaceDN w:val="0"/>
        <w:adjustRightInd w:val="0"/>
        <w:spacing w:after="0" w:line="240" w:lineRule="auto"/>
        <w:contextualSpacing/>
        <w:rPr>
          <w:rFonts w:asciiTheme="majorHAnsi" w:hAnsiTheme="majorHAnsi" w:cstheme="majorHAnsi"/>
          <w:b/>
          <w:bCs/>
          <w:sz w:val="18"/>
          <w:szCs w:val="18"/>
        </w:rPr>
      </w:pPr>
      <w:proofErr w:type="gramStart"/>
      <w:r w:rsidRPr="00AE4770">
        <w:rPr>
          <w:rFonts w:asciiTheme="majorHAnsi" w:hAnsiTheme="majorHAnsi" w:cstheme="majorHAnsi"/>
          <w:b/>
          <w:bCs/>
          <w:sz w:val="18"/>
          <w:szCs w:val="18"/>
        </w:rPr>
        <w:t>les</w:t>
      </w:r>
      <w:proofErr w:type="gramEnd"/>
      <w:r w:rsidRPr="00AE4770">
        <w:rPr>
          <w:rFonts w:asciiTheme="majorHAnsi" w:hAnsiTheme="majorHAnsi" w:cstheme="majorHAnsi"/>
          <w:b/>
          <w:bCs/>
          <w:sz w:val="18"/>
          <w:szCs w:val="18"/>
        </w:rPr>
        <w:t xml:space="preserve"> dommages occasionnés par la guerre étrangère, l’assuré devant faire la preuve que le sinistre résulte d’un fait autre que la guerre étrangère ;</w:t>
      </w:r>
    </w:p>
    <w:p w14:paraId="09F0822E" w14:textId="77777777" w:rsidR="00573C2D" w:rsidRPr="00AE4770" w:rsidRDefault="00573C2D" w:rsidP="00AE4770">
      <w:pPr>
        <w:numPr>
          <w:ilvl w:val="0"/>
          <w:numId w:val="16"/>
        </w:numPr>
        <w:tabs>
          <w:tab w:val="left" w:pos="284"/>
        </w:tabs>
        <w:autoSpaceDE w:val="0"/>
        <w:autoSpaceDN w:val="0"/>
        <w:adjustRightInd w:val="0"/>
        <w:spacing w:after="0" w:line="240" w:lineRule="auto"/>
        <w:contextualSpacing/>
        <w:rPr>
          <w:rFonts w:asciiTheme="majorHAnsi" w:hAnsiTheme="majorHAnsi" w:cstheme="majorHAnsi"/>
          <w:b/>
          <w:bCs/>
          <w:sz w:val="18"/>
          <w:szCs w:val="18"/>
        </w:rPr>
      </w:pPr>
      <w:proofErr w:type="gramStart"/>
      <w:r w:rsidRPr="00AE4770">
        <w:rPr>
          <w:rFonts w:asciiTheme="majorHAnsi" w:hAnsiTheme="majorHAnsi" w:cstheme="majorHAnsi"/>
          <w:b/>
          <w:bCs/>
          <w:sz w:val="18"/>
          <w:szCs w:val="18"/>
        </w:rPr>
        <w:t>les</w:t>
      </w:r>
      <w:proofErr w:type="gramEnd"/>
      <w:r w:rsidRPr="00AE4770">
        <w:rPr>
          <w:rFonts w:asciiTheme="majorHAnsi" w:hAnsiTheme="majorHAnsi" w:cstheme="majorHAnsi"/>
          <w:b/>
          <w:bCs/>
          <w:sz w:val="18"/>
          <w:szCs w:val="18"/>
        </w:rPr>
        <w:t xml:space="preserve"> dommages occasionnés par la guerre civile, l’assureur devant faire la preuve que le sinistre résulte de ce fait ;</w:t>
      </w:r>
    </w:p>
    <w:p w14:paraId="6ABEDE79" w14:textId="77777777" w:rsidR="00573C2D" w:rsidRPr="00AE4770" w:rsidRDefault="00573C2D" w:rsidP="00AE4770">
      <w:pPr>
        <w:numPr>
          <w:ilvl w:val="0"/>
          <w:numId w:val="16"/>
        </w:numPr>
        <w:tabs>
          <w:tab w:val="left" w:pos="284"/>
        </w:tabs>
        <w:autoSpaceDE w:val="0"/>
        <w:autoSpaceDN w:val="0"/>
        <w:adjustRightInd w:val="0"/>
        <w:spacing w:after="0" w:line="240" w:lineRule="auto"/>
        <w:contextualSpacing/>
        <w:rPr>
          <w:rFonts w:asciiTheme="majorHAnsi" w:hAnsiTheme="majorHAnsi" w:cstheme="majorHAnsi"/>
          <w:sz w:val="18"/>
          <w:szCs w:val="18"/>
        </w:rPr>
      </w:pPr>
      <w:proofErr w:type="gramStart"/>
      <w:r w:rsidRPr="00AE4770">
        <w:rPr>
          <w:rFonts w:asciiTheme="majorHAnsi" w:hAnsiTheme="majorHAnsi" w:cstheme="majorHAnsi"/>
          <w:b/>
          <w:bCs/>
          <w:sz w:val="18"/>
          <w:szCs w:val="18"/>
        </w:rPr>
        <w:t>les</w:t>
      </w:r>
      <w:proofErr w:type="gramEnd"/>
      <w:r w:rsidRPr="00AE4770">
        <w:rPr>
          <w:rFonts w:asciiTheme="majorHAnsi" w:hAnsiTheme="majorHAnsi" w:cstheme="majorHAnsi"/>
          <w:b/>
          <w:bCs/>
          <w:sz w:val="18"/>
          <w:szCs w:val="18"/>
        </w:rPr>
        <w:t xml:space="preserve"> dommages résultant d’actes de terrorisme ou d’attentats </w:t>
      </w:r>
      <w:r w:rsidRPr="00AE4770">
        <w:rPr>
          <w:rFonts w:asciiTheme="majorHAnsi" w:hAnsiTheme="majorHAnsi" w:cstheme="majorHAnsi"/>
          <w:sz w:val="18"/>
          <w:szCs w:val="18"/>
        </w:rPr>
        <w:t>(ces dommages peuvent toutefois être garantis en application de l’article L 126-2 du Code des assurances par une assurance “Incendie et risques annexes”) ;</w:t>
      </w:r>
    </w:p>
    <w:p w14:paraId="3769B7E7" w14:textId="77777777" w:rsidR="00573C2D" w:rsidRPr="00AE4770" w:rsidRDefault="00573C2D" w:rsidP="00AE4770">
      <w:pPr>
        <w:numPr>
          <w:ilvl w:val="0"/>
          <w:numId w:val="17"/>
        </w:numPr>
        <w:tabs>
          <w:tab w:val="left" w:pos="284"/>
        </w:tabs>
        <w:autoSpaceDE w:val="0"/>
        <w:autoSpaceDN w:val="0"/>
        <w:adjustRightInd w:val="0"/>
        <w:spacing w:after="0" w:line="240" w:lineRule="auto"/>
        <w:contextualSpacing/>
        <w:rPr>
          <w:rFonts w:asciiTheme="majorHAnsi" w:hAnsiTheme="majorHAnsi" w:cstheme="majorHAnsi"/>
          <w:sz w:val="18"/>
          <w:szCs w:val="18"/>
        </w:rPr>
      </w:pPr>
      <w:proofErr w:type="gramStart"/>
      <w:r w:rsidRPr="00AE4770">
        <w:rPr>
          <w:rFonts w:asciiTheme="majorHAnsi" w:hAnsiTheme="majorHAnsi" w:cstheme="majorHAnsi"/>
          <w:b/>
          <w:bCs/>
          <w:sz w:val="18"/>
          <w:szCs w:val="18"/>
        </w:rPr>
        <w:t>les</w:t>
      </w:r>
      <w:proofErr w:type="gramEnd"/>
      <w:r w:rsidRPr="00AE4770">
        <w:rPr>
          <w:rFonts w:asciiTheme="majorHAnsi" w:hAnsiTheme="majorHAnsi" w:cstheme="majorHAnsi"/>
          <w:b/>
          <w:bCs/>
          <w:sz w:val="18"/>
          <w:szCs w:val="18"/>
        </w:rPr>
        <w:t xml:space="preserve"> dommages causés intentionnellement par l’assuré ou avec sa complicité, ainsi que par les mandataires sociaux de l’assuré quand il s’agit d’une personne morale, </w:t>
      </w:r>
      <w:r w:rsidRPr="00AE4770">
        <w:rPr>
          <w:rFonts w:asciiTheme="majorHAnsi" w:hAnsiTheme="majorHAnsi" w:cstheme="majorHAnsi"/>
          <w:sz w:val="18"/>
          <w:szCs w:val="18"/>
        </w:rPr>
        <w:t>sous réserve des dispositions de l’article L 121-2 du Code des assurances ;</w:t>
      </w:r>
    </w:p>
    <w:p w14:paraId="6DC0DAA1" w14:textId="77777777" w:rsidR="00573C2D" w:rsidRPr="00AE4770" w:rsidRDefault="00573C2D" w:rsidP="00AE4770">
      <w:pPr>
        <w:numPr>
          <w:ilvl w:val="0"/>
          <w:numId w:val="17"/>
        </w:numPr>
        <w:tabs>
          <w:tab w:val="left" w:pos="284"/>
        </w:tabs>
        <w:autoSpaceDE w:val="0"/>
        <w:autoSpaceDN w:val="0"/>
        <w:adjustRightInd w:val="0"/>
        <w:spacing w:after="0" w:line="240" w:lineRule="auto"/>
        <w:contextualSpacing/>
        <w:rPr>
          <w:rFonts w:asciiTheme="majorHAnsi" w:hAnsiTheme="majorHAnsi" w:cstheme="majorHAnsi"/>
          <w:b/>
          <w:bCs/>
          <w:sz w:val="18"/>
          <w:szCs w:val="18"/>
        </w:rPr>
      </w:pPr>
      <w:proofErr w:type="gramStart"/>
      <w:r w:rsidRPr="00AE4770">
        <w:rPr>
          <w:rFonts w:asciiTheme="majorHAnsi" w:hAnsiTheme="majorHAnsi" w:cstheme="majorHAnsi"/>
          <w:b/>
          <w:bCs/>
          <w:sz w:val="18"/>
          <w:szCs w:val="18"/>
        </w:rPr>
        <w:t>les</w:t>
      </w:r>
      <w:proofErr w:type="gramEnd"/>
      <w:r w:rsidRPr="00AE4770">
        <w:rPr>
          <w:rFonts w:asciiTheme="majorHAnsi" w:hAnsiTheme="majorHAnsi" w:cstheme="majorHAnsi"/>
          <w:b/>
          <w:bCs/>
          <w:sz w:val="18"/>
          <w:szCs w:val="18"/>
        </w:rPr>
        <w:t xml:space="preserve"> sinistres résultant de la participation de l’assuré à une rixe </w:t>
      </w:r>
      <w:r w:rsidRPr="00AE4770">
        <w:rPr>
          <w:rFonts w:asciiTheme="majorHAnsi" w:hAnsiTheme="majorHAnsi" w:cstheme="majorHAnsi"/>
          <w:sz w:val="18"/>
          <w:szCs w:val="18"/>
        </w:rPr>
        <w:t xml:space="preserve">(sauf le cas de légitime défense), </w:t>
      </w:r>
      <w:r w:rsidRPr="00AE4770">
        <w:rPr>
          <w:rFonts w:asciiTheme="majorHAnsi" w:hAnsiTheme="majorHAnsi" w:cstheme="majorHAnsi"/>
          <w:b/>
          <w:bCs/>
          <w:sz w:val="18"/>
          <w:szCs w:val="18"/>
        </w:rPr>
        <w:t>un délit intentionnel ou un crime ;</w:t>
      </w:r>
    </w:p>
    <w:p w14:paraId="1A9037CB" w14:textId="77777777" w:rsidR="00573C2D" w:rsidRPr="00AE4770" w:rsidRDefault="00573C2D" w:rsidP="00AE4770">
      <w:pPr>
        <w:numPr>
          <w:ilvl w:val="0"/>
          <w:numId w:val="17"/>
        </w:numPr>
        <w:tabs>
          <w:tab w:val="left" w:pos="284"/>
        </w:tabs>
        <w:autoSpaceDE w:val="0"/>
        <w:autoSpaceDN w:val="0"/>
        <w:adjustRightInd w:val="0"/>
        <w:spacing w:after="0" w:line="240" w:lineRule="auto"/>
        <w:contextualSpacing/>
        <w:rPr>
          <w:rFonts w:asciiTheme="majorHAnsi" w:hAnsiTheme="majorHAnsi" w:cstheme="majorHAnsi"/>
          <w:b/>
          <w:bCs/>
          <w:sz w:val="18"/>
          <w:szCs w:val="18"/>
        </w:rPr>
      </w:pPr>
      <w:proofErr w:type="gramStart"/>
      <w:r w:rsidRPr="00AE4770">
        <w:rPr>
          <w:rFonts w:asciiTheme="majorHAnsi" w:hAnsiTheme="majorHAnsi" w:cstheme="majorHAnsi"/>
          <w:b/>
          <w:bCs/>
          <w:sz w:val="18"/>
          <w:szCs w:val="18"/>
        </w:rPr>
        <w:t>les</w:t>
      </w:r>
      <w:proofErr w:type="gramEnd"/>
      <w:r w:rsidRPr="00AE4770">
        <w:rPr>
          <w:rFonts w:asciiTheme="majorHAnsi" w:hAnsiTheme="majorHAnsi" w:cstheme="majorHAnsi"/>
          <w:b/>
          <w:bCs/>
          <w:sz w:val="18"/>
          <w:szCs w:val="18"/>
        </w:rPr>
        <w:t xml:space="preserve"> dommages ou l'aggravation des dommages causés par :</w:t>
      </w:r>
    </w:p>
    <w:p w14:paraId="29B93067" w14:textId="77777777" w:rsidR="00573C2D" w:rsidRPr="00AE4770" w:rsidRDefault="00573C2D" w:rsidP="00AE4770">
      <w:pPr>
        <w:autoSpaceDE w:val="0"/>
        <w:autoSpaceDN w:val="0"/>
        <w:adjustRightInd w:val="0"/>
        <w:spacing w:after="0" w:line="240" w:lineRule="auto"/>
        <w:rPr>
          <w:rFonts w:asciiTheme="majorHAnsi" w:hAnsiTheme="majorHAnsi" w:cstheme="majorHAnsi"/>
          <w:b/>
          <w:bCs/>
          <w:sz w:val="18"/>
          <w:szCs w:val="18"/>
        </w:rPr>
      </w:pPr>
      <w:r w:rsidRPr="00AE4770">
        <w:rPr>
          <w:rFonts w:asciiTheme="majorHAnsi" w:hAnsiTheme="majorHAnsi" w:cstheme="majorHAnsi"/>
          <w:b/>
          <w:bCs/>
          <w:sz w:val="18"/>
          <w:szCs w:val="18"/>
        </w:rPr>
        <w:t>a) des armes ou engins destinés à exploser par modification de structure du noyau de l’atome,</w:t>
      </w:r>
    </w:p>
    <w:p w14:paraId="4082A819" w14:textId="77777777" w:rsidR="00573C2D" w:rsidRPr="00AE4770" w:rsidRDefault="00573C2D" w:rsidP="00AE4770">
      <w:pPr>
        <w:autoSpaceDE w:val="0"/>
        <w:autoSpaceDN w:val="0"/>
        <w:adjustRightInd w:val="0"/>
        <w:spacing w:after="0" w:line="240" w:lineRule="auto"/>
        <w:rPr>
          <w:rFonts w:asciiTheme="majorHAnsi" w:hAnsiTheme="majorHAnsi" w:cstheme="majorHAnsi"/>
          <w:b/>
          <w:bCs/>
          <w:sz w:val="18"/>
          <w:szCs w:val="18"/>
        </w:rPr>
      </w:pPr>
      <w:r w:rsidRPr="00AE4770">
        <w:rPr>
          <w:rFonts w:asciiTheme="majorHAnsi" w:hAnsiTheme="majorHAnsi" w:cstheme="majorHAnsi"/>
          <w:b/>
          <w:bCs/>
          <w:sz w:val="18"/>
          <w:szCs w:val="18"/>
        </w:rPr>
        <w:t>b) tout combustible nucléaire, produit ou déchet radioactif, ou par toute autre source de rayonnements ionisants si les dommages ou l'aggravation des dommages :</w:t>
      </w:r>
    </w:p>
    <w:p w14:paraId="6F77A843" w14:textId="77777777" w:rsidR="00573C2D" w:rsidRPr="00AE4770" w:rsidRDefault="00573C2D" w:rsidP="00AE4770">
      <w:pPr>
        <w:autoSpaceDE w:val="0"/>
        <w:autoSpaceDN w:val="0"/>
        <w:adjustRightInd w:val="0"/>
        <w:spacing w:after="0" w:line="240" w:lineRule="auto"/>
        <w:rPr>
          <w:rFonts w:asciiTheme="majorHAnsi" w:hAnsiTheme="majorHAnsi" w:cstheme="majorHAnsi"/>
          <w:b/>
          <w:bCs/>
          <w:sz w:val="18"/>
          <w:szCs w:val="18"/>
        </w:rPr>
      </w:pPr>
      <w:r w:rsidRPr="00AE4770">
        <w:rPr>
          <w:rFonts w:asciiTheme="majorHAnsi" w:hAnsiTheme="majorHAnsi" w:cstheme="majorHAnsi"/>
          <w:b/>
          <w:bCs/>
          <w:sz w:val="18"/>
          <w:szCs w:val="18"/>
        </w:rPr>
        <w:t>• frappent directement une installation nucléaire,</w:t>
      </w:r>
    </w:p>
    <w:p w14:paraId="5C7F02BB" w14:textId="77777777" w:rsidR="00573C2D" w:rsidRPr="00AE4770" w:rsidRDefault="00573C2D" w:rsidP="00AE4770">
      <w:pPr>
        <w:autoSpaceDE w:val="0"/>
        <w:autoSpaceDN w:val="0"/>
        <w:adjustRightInd w:val="0"/>
        <w:spacing w:after="0" w:line="240" w:lineRule="auto"/>
        <w:rPr>
          <w:rFonts w:asciiTheme="majorHAnsi" w:hAnsiTheme="majorHAnsi" w:cstheme="majorHAnsi"/>
          <w:b/>
          <w:bCs/>
          <w:sz w:val="18"/>
          <w:szCs w:val="18"/>
        </w:rPr>
      </w:pPr>
      <w:r w:rsidRPr="00AE4770">
        <w:rPr>
          <w:rFonts w:asciiTheme="majorHAnsi" w:hAnsiTheme="majorHAnsi" w:cstheme="majorHAnsi"/>
          <w:b/>
          <w:bCs/>
          <w:sz w:val="18"/>
          <w:szCs w:val="18"/>
        </w:rPr>
        <w:t>• ou engagent la responsabilité exclusive d’un exploitant d’installation nucléaire,</w:t>
      </w:r>
    </w:p>
    <w:p w14:paraId="0F98AB75" w14:textId="77777777" w:rsidR="00573C2D" w:rsidRPr="00AE4770" w:rsidRDefault="00573C2D" w:rsidP="00AE4770">
      <w:pPr>
        <w:autoSpaceDE w:val="0"/>
        <w:autoSpaceDN w:val="0"/>
        <w:adjustRightInd w:val="0"/>
        <w:spacing w:after="0" w:line="240" w:lineRule="auto"/>
        <w:rPr>
          <w:rFonts w:asciiTheme="majorHAnsi" w:hAnsiTheme="majorHAnsi" w:cstheme="majorHAnsi"/>
          <w:b/>
          <w:bCs/>
          <w:sz w:val="18"/>
          <w:szCs w:val="18"/>
        </w:rPr>
      </w:pPr>
      <w:r w:rsidRPr="00AE4770">
        <w:rPr>
          <w:rFonts w:asciiTheme="majorHAnsi" w:hAnsiTheme="majorHAnsi" w:cstheme="majorHAnsi"/>
          <w:b/>
          <w:bCs/>
          <w:sz w:val="18"/>
          <w:szCs w:val="18"/>
        </w:rPr>
        <w:t>• ou trouvent leur origine dans la fourniture de biens ou de services concernant une installation nucléaire ;</w:t>
      </w:r>
    </w:p>
    <w:p w14:paraId="6EF67414" w14:textId="77777777" w:rsidR="00573C2D" w:rsidRPr="00AE4770" w:rsidRDefault="00573C2D" w:rsidP="00AE4770">
      <w:pPr>
        <w:autoSpaceDE w:val="0"/>
        <w:autoSpaceDN w:val="0"/>
        <w:adjustRightInd w:val="0"/>
        <w:spacing w:after="0" w:line="240" w:lineRule="auto"/>
        <w:rPr>
          <w:rFonts w:asciiTheme="majorHAnsi" w:hAnsiTheme="majorHAnsi" w:cstheme="majorHAnsi"/>
          <w:b/>
          <w:bCs/>
          <w:sz w:val="18"/>
          <w:szCs w:val="18"/>
        </w:rPr>
      </w:pPr>
      <w:r w:rsidRPr="00AE4770">
        <w:rPr>
          <w:rFonts w:asciiTheme="majorHAnsi" w:hAnsiTheme="majorHAnsi" w:cstheme="majorHAnsi"/>
          <w:b/>
          <w:bCs/>
          <w:sz w:val="18"/>
          <w:szCs w:val="18"/>
        </w:rPr>
        <w:t>c) toute source de rayonnements ionisants (en particulier tout radio-isotope) destinée à être utilisée hors d'une installation nucléaire à des fins industrielles, commerciales, agricoles, scientifiques ou médicales.</w:t>
      </w:r>
    </w:p>
    <w:p w14:paraId="7FD01587" w14:textId="77777777" w:rsidR="00573C2D" w:rsidRPr="00AE4770" w:rsidRDefault="00573C2D" w:rsidP="00AE4770">
      <w:pPr>
        <w:autoSpaceDE w:val="0"/>
        <w:autoSpaceDN w:val="0"/>
        <w:adjustRightInd w:val="0"/>
        <w:spacing w:after="0" w:line="240" w:lineRule="auto"/>
        <w:rPr>
          <w:rFonts w:asciiTheme="majorHAnsi" w:hAnsiTheme="majorHAnsi" w:cstheme="majorHAnsi"/>
          <w:b/>
          <w:bCs/>
          <w:sz w:val="18"/>
          <w:szCs w:val="18"/>
        </w:rPr>
      </w:pPr>
      <w:r w:rsidRPr="00AE4770">
        <w:rPr>
          <w:rFonts w:asciiTheme="majorHAnsi" w:hAnsiTheme="majorHAnsi" w:cstheme="majorHAnsi"/>
          <w:b/>
          <w:bCs/>
          <w:sz w:val="18"/>
          <w:szCs w:val="18"/>
        </w:rPr>
        <w:t>Toutefois, cette dernière disposition ne s'applique pas aux dommages ou aggravations de dommages causés par des sources de rayonnements ionisants :</w:t>
      </w:r>
    </w:p>
    <w:p w14:paraId="6CD6DC65" w14:textId="77777777" w:rsidR="00573C2D" w:rsidRPr="00AE4770" w:rsidRDefault="00573C2D" w:rsidP="00AE4770">
      <w:pPr>
        <w:autoSpaceDE w:val="0"/>
        <w:autoSpaceDN w:val="0"/>
        <w:adjustRightInd w:val="0"/>
        <w:spacing w:after="0" w:line="240" w:lineRule="auto"/>
        <w:rPr>
          <w:rFonts w:asciiTheme="majorHAnsi" w:hAnsiTheme="majorHAnsi" w:cstheme="majorHAnsi"/>
          <w:b/>
          <w:bCs/>
          <w:sz w:val="18"/>
          <w:szCs w:val="18"/>
        </w:rPr>
      </w:pPr>
      <w:r w:rsidRPr="00AE4770">
        <w:rPr>
          <w:rFonts w:asciiTheme="majorHAnsi" w:hAnsiTheme="majorHAnsi" w:cstheme="majorHAnsi"/>
          <w:b/>
          <w:bCs/>
          <w:sz w:val="18"/>
          <w:szCs w:val="18"/>
        </w:rPr>
        <w:t>• nécessitant une autorisation de détention (sources classées C.I.R.E.A. S1, S2, L1, L2) pour le secteur industriel,</w:t>
      </w:r>
    </w:p>
    <w:p w14:paraId="09D1EE61" w14:textId="77777777" w:rsidR="00573C2D" w:rsidRPr="00AE4770" w:rsidRDefault="00573C2D" w:rsidP="00AE4770">
      <w:pPr>
        <w:autoSpaceDE w:val="0"/>
        <w:autoSpaceDN w:val="0"/>
        <w:adjustRightInd w:val="0"/>
        <w:spacing w:after="0" w:line="240" w:lineRule="auto"/>
        <w:rPr>
          <w:rFonts w:asciiTheme="majorHAnsi" w:hAnsiTheme="majorHAnsi" w:cstheme="majorHAnsi"/>
          <w:b/>
          <w:bCs/>
          <w:sz w:val="18"/>
          <w:szCs w:val="18"/>
        </w:rPr>
      </w:pPr>
      <w:r w:rsidRPr="00AE4770">
        <w:rPr>
          <w:rFonts w:asciiTheme="majorHAnsi" w:hAnsiTheme="majorHAnsi" w:cstheme="majorHAnsi"/>
          <w:b/>
          <w:bCs/>
          <w:sz w:val="18"/>
          <w:szCs w:val="18"/>
        </w:rPr>
        <w:t>• ou ayant l'agrément A à H et M et N du ministère de la Santé pour le secteur médical, et utilisées ou destinées à être utilisées en France hors d’une installation nucléaire ;</w:t>
      </w:r>
    </w:p>
    <w:p w14:paraId="55B2B111" w14:textId="77777777" w:rsidR="00573C2D" w:rsidRPr="00AE4770" w:rsidRDefault="00573C2D" w:rsidP="00AE4770">
      <w:pPr>
        <w:autoSpaceDE w:val="0"/>
        <w:autoSpaceDN w:val="0"/>
        <w:adjustRightInd w:val="0"/>
        <w:spacing w:after="0" w:line="240" w:lineRule="auto"/>
        <w:rPr>
          <w:rFonts w:asciiTheme="majorHAnsi" w:hAnsiTheme="majorHAnsi" w:cstheme="majorHAnsi"/>
          <w:sz w:val="18"/>
          <w:szCs w:val="18"/>
        </w:rPr>
      </w:pPr>
      <w:r w:rsidRPr="00AE4770">
        <w:rPr>
          <w:rFonts w:asciiTheme="majorHAnsi" w:hAnsiTheme="majorHAnsi" w:cstheme="majorHAnsi"/>
          <w:sz w:val="18"/>
          <w:szCs w:val="18"/>
        </w:rPr>
        <w:t>(</w:t>
      </w:r>
      <w:proofErr w:type="gramStart"/>
      <w:r w:rsidRPr="00AE4770">
        <w:rPr>
          <w:rFonts w:asciiTheme="majorHAnsi" w:hAnsiTheme="majorHAnsi" w:cstheme="majorHAnsi"/>
          <w:sz w:val="18"/>
          <w:szCs w:val="18"/>
        </w:rPr>
        <w:t>ces</w:t>
      </w:r>
      <w:proofErr w:type="gramEnd"/>
      <w:r w:rsidRPr="00AE4770">
        <w:rPr>
          <w:rFonts w:asciiTheme="majorHAnsi" w:hAnsiTheme="majorHAnsi" w:cstheme="majorHAnsi"/>
          <w:sz w:val="18"/>
          <w:szCs w:val="18"/>
        </w:rPr>
        <w:t xml:space="preserve"> dommages peuvent toutefois être garantis s’ils résultent d’un acte de terrorisme ou d’un attentat, en application de l’article L.162-2 du Code des assurances, par une assurance “Incendie et risques annexes”)</w:t>
      </w:r>
    </w:p>
    <w:p w14:paraId="433FAAFF" w14:textId="77777777" w:rsidR="00573C2D" w:rsidRPr="00AE4770" w:rsidRDefault="00573C2D" w:rsidP="00AE4770">
      <w:pPr>
        <w:spacing w:after="0" w:line="240" w:lineRule="auto"/>
        <w:rPr>
          <w:rFonts w:asciiTheme="majorHAnsi" w:hAnsiTheme="majorHAnsi" w:cstheme="majorHAnsi"/>
          <w:b/>
          <w:i/>
          <w:color w:val="000000"/>
          <w:sz w:val="18"/>
          <w:szCs w:val="18"/>
          <w:lang w:eastAsia="fr-FR"/>
        </w:rPr>
      </w:pPr>
    </w:p>
    <w:p w14:paraId="7C8FDFF6" w14:textId="77777777" w:rsidR="00573C2D" w:rsidRPr="00AE4770" w:rsidRDefault="00573C2D" w:rsidP="00AE4770">
      <w:pPr>
        <w:spacing w:after="0" w:line="240" w:lineRule="auto"/>
        <w:rPr>
          <w:rFonts w:asciiTheme="majorHAnsi" w:hAnsiTheme="majorHAnsi" w:cstheme="majorHAnsi"/>
          <w:b/>
          <w:i/>
          <w:color w:val="000000"/>
          <w:sz w:val="18"/>
          <w:szCs w:val="18"/>
          <w:lang w:eastAsia="fr-FR"/>
        </w:rPr>
      </w:pPr>
      <w:r w:rsidRPr="00AE4770">
        <w:rPr>
          <w:rFonts w:asciiTheme="majorHAnsi" w:hAnsiTheme="majorHAnsi" w:cstheme="majorHAnsi"/>
          <w:b/>
          <w:i/>
          <w:color w:val="000000"/>
          <w:sz w:val="18"/>
          <w:szCs w:val="18"/>
          <w:lang w:eastAsia="fr-FR"/>
        </w:rPr>
        <w:t xml:space="preserve">Au titre de la garantie responsabilité civile </w:t>
      </w:r>
    </w:p>
    <w:p w14:paraId="368FCCB7" w14:textId="77777777" w:rsidR="00573C2D" w:rsidRPr="00AE4770" w:rsidRDefault="00573C2D" w:rsidP="00AE4770">
      <w:pPr>
        <w:spacing w:after="0" w:line="240" w:lineRule="auto"/>
        <w:rPr>
          <w:rFonts w:asciiTheme="majorHAnsi" w:hAnsiTheme="majorHAnsi" w:cstheme="majorHAnsi"/>
          <w:color w:val="000000"/>
          <w:sz w:val="18"/>
          <w:szCs w:val="18"/>
          <w:lang w:eastAsia="fr-FR"/>
        </w:rPr>
      </w:pPr>
    </w:p>
    <w:p w14:paraId="25A7CC39" w14:textId="6B97015F" w:rsidR="00573C2D" w:rsidRPr="00647A4A" w:rsidRDefault="00573C2D" w:rsidP="00AE4770">
      <w:pPr>
        <w:spacing w:after="0" w:line="240" w:lineRule="auto"/>
        <w:rPr>
          <w:rFonts w:asciiTheme="majorHAnsi" w:hAnsiTheme="majorHAnsi" w:cstheme="majorHAnsi"/>
          <w:b/>
          <w:color w:val="000000"/>
          <w:sz w:val="18"/>
          <w:szCs w:val="18"/>
          <w:lang w:eastAsia="fr-FR"/>
        </w:rPr>
      </w:pPr>
      <w:r w:rsidRPr="00AE4770">
        <w:rPr>
          <w:rFonts w:asciiTheme="majorHAnsi" w:hAnsiTheme="majorHAnsi" w:cstheme="majorHAnsi"/>
          <w:b/>
          <w:color w:val="000000"/>
          <w:sz w:val="18"/>
          <w:szCs w:val="18"/>
          <w:lang w:eastAsia="fr-FR"/>
        </w:rPr>
        <w:t xml:space="preserve">Sont exclus de la garantie : </w:t>
      </w:r>
    </w:p>
    <w:p w14:paraId="31527C80" w14:textId="77777777" w:rsidR="00573C2D" w:rsidRPr="00AE4770" w:rsidRDefault="00573C2D" w:rsidP="00AE4770">
      <w:pPr>
        <w:numPr>
          <w:ilvl w:val="0"/>
          <w:numId w:val="18"/>
        </w:numPr>
        <w:tabs>
          <w:tab w:val="left" w:pos="284"/>
        </w:tabs>
        <w:spacing w:after="0" w:line="240" w:lineRule="auto"/>
        <w:rPr>
          <w:rFonts w:asciiTheme="majorHAnsi" w:eastAsia="Times New Roman" w:hAnsiTheme="majorHAnsi" w:cstheme="majorHAnsi"/>
          <w:b/>
          <w:bCs/>
          <w:sz w:val="18"/>
          <w:szCs w:val="18"/>
          <w:lang w:eastAsia="fr-FR"/>
        </w:rPr>
      </w:pPr>
      <w:r w:rsidRPr="00AE4770">
        <w:rPr>
          <w:rFonts w:asciiTheme="majorHAnsi" w:eastAsia="Times New Roman" w:hAnsiTheme="majorHAnsi" w:cstheme="majorHAnsi"/>
          <w:b/>
          <w:bCs/>
          <w:sz w:val="18"/>
          <w:szCs w:val="18"/>
          <w:lang w:eastAsia="fr-FR"/>
        </w:rPr>
        <w:t xml:space="preserve">Sous réserve des dispositions figurant au paragraphe « Recours de la Sécurité sociale et des préposés de l’assuré », les dommages </w:t>
      </w:r>
      <w:proofErr w:type="gramStart"/>
      <w:r w:rsidRPr="00AE4770">
        <w:rPr>
          <w:rFonts w:asciiTheme="majorHAnsi" w:eastAsia="Times New Roman" w:hAnsiTheme="majorHAnsi" w:cstheme="majorHAnsi"/>
          <w:b/>
          <w:bCs/>
          <w:sz w:val="18"/>
          <w:szCs w:val="18"/>
          <w:lang w:eastAsia="fr-FR"/>
        </w:rPr>
        <w:t>causés:</w:t>
      </w:r>
      <w:proofErr w:type="gramEnd"/>
    </w:p>
    <w:p w14:paraId="447F1384" w14:textId="77777777" w:rsidR="00573C2D" w:rsidRPr="00AE4770" w:rsidRDefault="00573C2D" w:rsidP="00AE4770">
      <w:pPr>
        <w:numPr>
          <w:ilvl w:val="0"/>
          <w:numId w:val="19"/>
        </w:numPr>
        <w:tabs>
          <w:tab w:val="left" w:pos="284"/>
        </w:tabs>
        <w:spacing w:before="60" w:after="60" w:line="240" w:lineRule="auto"/>
        <w:rPr>
          <w:rFonts w:asciiTheme="majorHAnsi" w:hAnsiTheme="majorHAnsi" w:cstheme="majorHAnsi"/>
          <w:b/>
          <w:bCs/>
          <w:sz w:val="18"/>
          <w:szCs w:val="18"/>
        </w:rPr>
      </w:pPr>
      <w:proofErr w:type="gramStart"/>
      <w:r w:rsidRPr="00AE4770">
        <w:rPr>
          <w:rFonts w:asciiTheme="majorHAnsi" w:hAnsiTheme="majorHAnsi" w:cstheme="majorHAnsi"/>
          <w:b/>
          <w:bCs/>
          <w:sz w:val="18"/>
          <w:szCs w:val="18"/>
        </w:rPr>
        <w:t>à</w:t>
      </w:r>
      <w:proofErr w:type="gramEnd"/>
      <w:r w:rsidRPr="00AE4770">
        <w:rPr>
          <w:rFonts w:asciiTheme="majorHAnsi" w:hAnsiTheme="majorHAnsi" w:cstheme="majorHAnsi"/>
          <w:b/>
          <w:bCs/>
          <w:sz w:val="18"/>
          <w:szCs w:val="18"/>
        </w:rPr>
        <w:t xml:space="preserve"> l'assuré, responsable du sinistre,</w:t>
      </w:r>
    </w:p>
    <w:p w14:paraId="5A1C80B3" w14:textId="77777777" w:rsidR="00573C2D" w:rsidRPr="00AE4770" w:rsidRDefault="00573C2D" w:rsidP="00AE4770">
      <w:pPr>
        <w:numPr>
          <w:ilvl w:val="0"/>
          <w:numId w:val="19"/>
        </w:numPr>
        <w:tabs>
          <w:tab w:val="left" w:pos="284"/>
        </w:tabs>
        <w:spacing w:after="0" w:line="240" w:lineRule="auto"/>
        <w:rPr>
          <w:rFonts w:asciiTheme="majorHAnsi" w:hAnsiTheme="majorHAnsi" w:cstheme="majorHAnsi"/>
          <w:b/>
          <w:bCs/>
          <w:sz w:val="18"/>
          <w:szCs w:val="18"/>
        </w:rPr>
      </w:pPr>
      <w:proofErr w:type="gramStart"/>
      <w:r w:rsidRPr="00AE4770">
        <w:rPr>
          <w:rFonts w:asciiTheme="majorHAnsi" w:eastAsia="Times New Roman" w:hAnsiTheme="majorHAnsi" w:cstheme="majorHAnsi"/>
          <w:b/>
          <w:bCs/>
          <w:sz w:val="18"/>
          <w:szCs w:val="18"/>
          <w:lang w:eastAsia="fr-FR"/>
        </w:rPr>
        <w:t>au</w:t>
      </w:r>
      <w:proofErr w:type="gramEnd"/>
      <w:r w:rsidRPr="00AE4770">
        <w:rPr>
          <w:rFonts w:asciiTheme="majorHAnsi" w:eastAsia="Times New Roman" w:hAnsiTheme="majorHAnsi" w:cstheme="majorHAnsi"/>
          <w:b/>
          <w:bCs/>
          <w:sz w:val="18"/>
          <w:szCs w:val="18"/>
          <w:lang w:eastAsia="fr-FR"/>
        </w:rPr>
        <w:t xml:space="preserve"> conjoint, aux ascendants et descendants de l'assuré responsable du sinistre,</w:t>
      </w:r>
      <w:r w:rsidRPr="00AE4770">
        <w:rPr>
          <w:rFonts w:asciiTheme="majorHAnsi" w:eastAsia="Times New Roman" w:hAnsiTheme="majorHAnsi" w:cstheme="majorHAnsi"/>
          <w:sz w:val="18"/>
          <w:szCs w:val="18"/>
          <w:lang w:eastAsia="fr-FR"/>
        </w:rPr>
        <w:t xml:space="preserve"> </w:t>
      </w:r>
    </w:p>
    <w:p w14:paraId="12823363" w14:textId="77777777" w:rsidR="00573C2D" w:rsidRPr="00AE4770" w:rsidRDefault="00573C2D" w:rsidP="00AE4770">
      <w:pPr>
        <w:numPr>
          <w:ilvl w:val="0"/>
          <w:numId w:val="19"/>
        </w:numPr>
        <w:tabs>
          <w:tab w:val="left" w:pos="284"/>
        </w:tabs>
        <w:spacing w:before="60" w:after="60" w:line="240" w:lineRule="auto"/>
        <w:rPr>
          <w:rFonts w:asciiTheme="majorHAnsi" w:hAnsiTheme="majorHAnsi" w:cstheme="majorHAnsi"/>
          <w:b/>
          <w:bCs/>
          <w:sz w:val="18"/>
          <w:szCs w:val="18"/>
        </w:rPr>
      </w:pPr>
      <w:proofErr w:type="gramStart"/>
      <w:r w:rsidRPr="00AE4770">
        <w:rPr>
          <w:rFonts w:asciiTheme="majorHAnsi" w:hAnsiTheme="majorHAnsi" w:cstheme="majorHAnsi"/>
          <w:b/>
          <w:bCs/>
          <w:sz w:val="18"/>
          <w:szCs w:val="18"/>
        </w:rPr>
        <w:t>aux</w:t>
      </w:r>
      <w:proofErr w:type="gramEnd"/>
      <w:r w:rsidRPr="00AE4770">
        <w:rPr>
          <w:rFonts w:asciiTheme="majorHAnsi" w:hAnsiTheme="majorHAnsi" w:cstheme="majorHAnsi"/>
          <w:b/>
          <w:bCs/>
          <w:sz w:val="18"/>
          <w:szCs w:val="18"/>
        </w:rPr>
        <w:t xml:space="preserve"> représentants légaux de l'assuré s'il s'agit d'une personne morale, lorsque les dommages sont survenus au cours de l'exercice des activités assurées,</w:t>
      </w:r>
    </w:p>
    <w:p w14:paraId="27FA2712" w14:textId="77777777" w:rsidR="00573C2D" w:rsidRPr="008B09E7" w:rsidRDefault="00573C2D" w:rsidP="00AE4770">
      <w:pPr>
        <w:tabs>
          <w:tab w:val="left" w:pos="284"/>
        </w:tabs>
        <w:spacing w:after="0" w:line="240" w:lineRule="auto"/>
        <w:rPr>
          <w:rFonts w:asciiTheme="majorHAnsi" w:eastAsia="Times New Roman" w:hAnsiTheme="majorHAnsi" w:cstheme="majorHAnsi"/>
          <w:b/>
          <w:bCs/>
          <w:sz w:val="12"/>
          <w:szCs w:val="12"/>
          <w:lang w:eastAsia="fr-FR"/>
        </w:rPr>
      </w:pPr>
    </w:p>
    <w:p w14:paraId="177D96FF" w14:textId="77777777" w:rsidR="00647A4A" w:rsidRDefault="00573C2D" w:rsidP="00AE4770">
      <w:pPr>
        <w:numPr>
          <w:ilvl w:val="0"/>
          <w:numId w:val="18"/>
        </w:numPr>
        <w:tabs>
          <w:tab w:val="left" w:pos="284"/>
        </w:tabs>
        <w:spacing w:after="0" w:line="240" w:lineRule="auto"/>
        <w:ind w:left="284" w:hanging="284"/>
        <w:contextualSpacing/>
        <w:rPr>
          <w:rFonts w:asciiTheme="majorHAnsi" w:eastAsia="Times New Roman" w:hAnsiTheme="majorHAnsi" w:cstheme="majorHAnsi"/>
          <w:b/>
          <w:bCs/>
          <w:sz w:val="18"/>
          <w:szCs w:val="18"/>
          <w:lang w:eastAsia="fr-FR"/>
        </w:rPr>
      </w:pPr>
      <w:proofErr w:type="gramStart"/>
      <w:r w:rsidRPr="00AE4770">
        <w:rPr>
          <w:rFonts w:asciiTheme="majorHAnsi" w:eastAsia="Times New Roman" w:hAnsiTheme="majorHAnsi" w:cstheme="majorHAnsi"/>
          <w:b/>
          <w:bCs/>
          <w:sz w:val="18"/>
          <w:szCs w:val="18"/>
          <w:lang w:eastAsia="fr-FR"/>
        </w:rPr>
        <w:t>les</w:t>
      </w:r>
      <w:proofErr w:type="gramEnd"/>
      <w:r w:rsidRPr="00AE4770">
        <w:rPr>
          <w:rFonts w:asciiTheme="majorHAnsi" w:eastAsia="Times New Roman" w:hAnsiTheme="majorHAnsi" w:cstheme="majorHAnsi"/>
          <w:b/>
          <w:bCs/>
          <w:sz w:val="18"/>
          <w:szCs w:val="18"/>
          <w:lang w:eastAsia="fr-FR"/>
        </w:rPr>
        <w:t xml:space="preserve"> dommages corporels causés aux préposés de l'assuré </w:t>
      </w:r>
      <w:proofErr w:type="gramStart"/>
      <w:r w:rsidRPr="00AE4770">
        <w:rPr>
          <w:rFonts w:asciiTheme="majorHAnsi" w:eastAsia="Times New Roman" w:hAnsiTheme="majorHAnsi" w:cstheme="majorHAnsi"/>
          <w:b/>
          <w:bCs/>
          <w:sz w:val="18"/>
          <w:szCs w:val="18"/>
          <w:lang w:eastAsia="fr-FR"/>
        </w:rPr>
        <w:t>lorsqu’ils  sont</w:t>
      </w:r>
      <w:proofErr w:type="gramEnd"/>
      <w:r w:rsidRPr="00AE4770">
        <w:rPr>
          <w:rFonts w:asciiTheme="majorHAnsi" w:eastAsia="Times New Roman" w:hAnsiTheme="majorHAnsi" w:cstheme="majorHAnsi"/>
          <w:b/>
          <w:bCs/>
          <w:sz w:val="18"/>
          <w:szCs w:val="18"/>
          <w:lang w:eastAsia="fr-FR"/>
        </w:rPr>
        <w:t xml:space="preserve"> pris en charge par un régime de réparation des accidents du travail et des maladies professionnelles</w:t>
      </w:r>
    </w:p>
    <w:p w14:paraId="42B9A9AB" w14:textId="6E038120" w:rsidR="00573C2D" w:rsidRPr="00AE4770" w:rsidRDefault="00573C2D" w:rsidP="00647A4A">
      <w:pPr>
        <w:tabs>
          <w:tab w:val="left" w:pos="284"/>
        </w:tabs>
        <w:spacing w:after="0" w:line="240" w:lineRule="auto"/>
        <w:ind w:left="284"/>
        <w:contextualSpacing/>
        <w:rPr>
          <w:rFonts w:asciiTheme="majorHAnsi" w:eastAsia="Times New Roman" w:hAnsiTheme="majorHAnsi" w:cstheme="majorHAnsi"/>
          <w:b/>
          <w:bCs/>
          <w:sz w:val="18"/>
          <w:szCs w:val="18"/>
          <w:lang w:eastAsia="fr-FR"/>
        </w:rPr>
      </w:pPr>
      <w:r w:rsidRPr="00AE4770">
        <w:rPr>
          <w:rFonts w:asciiTheme="majorHAnsi" w:eastAsia="Times New Roman" w:hAnsiTheme="majorHAnsi" w:cstheme="majorHAnsi"/>
          <w:sz w:val="18"/>
          <w:szCs w:val="18"/>
          <w:lang w:eastAsia="fr-FR"/>
        </w:rPr>
        <w:t>Sous réserve des dispositions figurant au paragraphe « Recours de la Sécurité sociale et des préposés de l’assuré »,</w:t>
      </w:r>
    </w:p>
    <w:p w14:paraId="67AECD93" w14:textId="77777777" w:rsidR="00573C2D" w:rsidRPr="008B09E7" w:rsidRDefault="00573C2D" w:rsidP="00AE4770">
      <w:pPr>
        <w:spacing w:after="0" w:line="240" w:lineRule="auto"/>
        <w:rPr>
          <w:rFonts w:asciiTheme="majorHAnsi" w:eastAsia="Times New Roman" w:hAnsiTheme="majorHAnsi" w:cstheme="majorHAnsi"/>
          <w:b/>
          <w:bCs/>
          <w:sz w:val="12"/>
          <w:szCs w:val="12"/>
          <w:lang w:eastAsia="fr-FR"/>
        </w:rPr>
      </w:pPr>
    </w:p>
    <w:p w14:paraId="3811730B" w14:textId="77777777" w:rsidR="00573C2D" w:rsidRPr="00AE4770" w:rsidRDefault="00573C2D" w:rsidP="00AE4770">
      <w:pPr>
        <w:numPr>
          <w:ilvl w:val="0"/>
          <w:numId w:val="18"/>
        </w:numPr>
        <w:spacing w:after="0" w:line="240" w:lineRule="auto"/>
        <w:ind w:left="284" w:hanging="284"/>
        <w:contextualSpacing/>
        <w:rPr>
          <w:rFonts w:asciiTheme="majorHAnsi" w:eastAsia="Times New Roman" w:hAnsiTheme="majorHAnsi" w:cstheme="majorHAnsi"/>
          <w:b/>
          <w:bCs/>
          <w:sz w:val="18"/>
          <w:szCs w:val="18"/>
          <w:lang w:eastAsia="fr-FR"/>
        </w:rPr>
      </w:pPr>
      <w:proofErr w:type="gramStart"/>
      <w:r w:rsidRPr="00AE4770">
        <w:rPr>
          <w:rFonts w:asciiTheme="majorHAnsi" w:eastAsia="Times New Roman" w:hAnsiTheme="majorHAnsi" w:cstheme="majorHAnsi"/>
          <w:b/>
          <w:bCs/>
          <w:sz w:val="18"/>
          <w:szCs w:val="18"/>
          <w:lang w:eastAsia="fr-FR"/>
        </w:rPr>
        <w:t>les</w:t>
      </w:r>
      <w:proofErr w:type="gramEnd"/>
      <w:r w:rsidRPr="00AE4770">
        <w:rPr>
          <w:rFonts w:asciiTheme="majorHAnsi" w:eastAsia="Times New Roman" w:hAnsiTheme="majorHAnsi" w:cstheme="majorHAnsi"/>
          <w:b/>
          <w:bCs/>
          <w:sz w:val="18"/>
          <w:szCs w:val="18"/>
          <w:lang w:eastAsia="fr-FR"/>
        </w:rPr>
        <w:t xml:space="preserve"> dommages résultant : </w:t>
      </w:r>
    </w:p>
    <w:p w14:paraId="10774364" w14:textId="77777777" w:rsidR="00573C2D" w:rsidRPr="00AE4770" w:rsidRDefault="00573C2D" w:rsidP="00AE4770">
      <w:pPr>
        <w:spacing w:before="60" w:after="60" w:line="240" w:lineRule="auto"/>
        <w:ind w:left="284"/>
        <w:rPr>
          <w:rFonts w:asciiTheme="majorHAnsi" w:hAnsiTheme="majorHAnsi" w:cstheme="majorHAnsi"/>
          <w:b/>
          <w:bCs/>
          <w:sz w:val="18"/>
          <w:szCs w:val="18"/>
        </w:rPr>
      </w:pPr>
      <w:proofErr w:type="gramStart"/>
      <w:r w:rsidRPr="00AE4770">
        <w:rPr>
          <w:rFonts w:asciiTheme="majorHAnsi" w:hAnsiTheme="majorHAnsi" w:cstheme="majorHAnsi"/>
          <w:b/>
          <w:bCs/>
          <w:sz w:val="18"/>
          <w:szCs w:val="18"/>
        </w:rPr>
        <w:t>de</w:t>
      </w:r>
      <w:proofErr w:type="gramEnd"/>
      <w:r w:rsidRPr="00AE4770">
        <w:rPr>
          <w:rFonts w:asciiTheme="majorHAnsi" w:hAnsiTheme="majorHAnsi" w:cstheme="majorHAnsi"/>
          <w:b/>
          <w:bCs/>
          <w:sz w:val="18"/>
          <w:szCs w:val="18"/>
        </w:rPr>
        <w:t xml:space="preserve"> façon inéluctable et prévisible :</w:t>
      </w:r>
    </w:p>
    <w:p w14:paraId="4A61175D" w14:textId="77777777" w:rsidR="00573C2D" w:rsidRPr="00AE4770" w:rsidRDefault="00573C2D" w:rsidP="00AE4770">
      <w:pPr>
        <w:tabs>
          <w:tab w:val="left" w:pos="709"/>
        </w:tabs>
        <w:spacing w:after="0" w:line="240" w:lineRule="auto"/>
        <w:ind w:left="567"/>
        <w:rPr>
          <w:rFonts w:asciiTheme="majorHAnsi" w:eastAsia="Times New Roman" w:hAnsiTheme="majorHAnsi" w:cstheme="majorHAnsi"/>
          <w:b/>
          <w:bCs/>
          <w:sz w:val="18"/>
          <w:szCs w:val="18"/>
          <w:lang w:eastAsia="fr-FR"/>
        </w:rPr>
      </w:pPr>
      <w:r w:rsidRPr="00AE4770">
        <w:rPr>
          <w:rFonts w:asciiTheme="majorHAnsi" w:eastAsia="Times New Roman" w:hAnsiTheme="majorHAnsi" w:cstheme="majorHAnsi"/>
          <w:b/>
          <w:bCs/>
          <w:sz w:val="18"/>
          <w:szCs w:val="18"/>
          <w:lang w:eastAsia="fr-FR"/>
        </w:rPr>
        <w:t>- soit des modalités d’exécution du travail que l’assuré n’aurait pas dû prescrire ou accepter,</w:t>
      </w:r>
    </w:p>
    <w:p w14:paraId="09CA21EE" w14:textId="77777777" w:rsidR="00573C2D" w:rsidRPr="00AE4770" w:rsidRDefault="00573C2D" w:rsidP="00AE4770">
      <w:pPr>
        <w:tabs>
          <w:tab w:val="left" w:pos="709"/>
        </w:tabs>
        <w:spacing w:after="0" w:line="240" w:lineRule="auto"/>
        <w:ind w:left="567"/>
        <w:rPr>
          <w:rFonts w:asciiTheme="majorHAnsi" w:eastAsia="Times New Roman" w:hAnsiTheme="majorHAnsi" w:cstheme="majorHAnsi"/>
          <w:b/>
          <w:bCs/>
          <w:sz w:val="18"/>
          <w:szCs w:val="18"/>
          <w:lang w:eastAsia="fr-FR"/>
        </w:rPr>
      </w:pPr>
      <w:r w:rsidRPr="00AE4770">
        <w:rPr>
          <w:rFonts w:asciiTheme="majorHAnsi" w:eastAsia="Times New Roman" w:hAnsiTheme="majorHAnsi" w:cstheme="majorHAnsi"/>
          <w:b/>
          <w:bCs/>
          <w:sz w:val="18"/>
          <w:szCs w:val="18"/>
          <w:lang w:eastAsia="fr-FR"/>
        </w:rPr>
        <w:t>- soit d'un vice apparent connu avant livraison par l'assuré,</w:t>
      </w:r>
    </w:p>
    <w:p w14:paraId="340E8A70" w14:textId="5295647D" w:rsidR="00573C2D" w:rsidRPr="00AE4770" w:rsidRDefault="00573C2D" w:rsidP="00AE4770">
      <w:pPr>
        <w:tabs>
          <w:tab w:val="left" w:pos="709"/>
        </w:tabs>
        <w:spacing w:after="0" w:line="240" w:lineRule="auto"/>
        <w:ind w:left="567"/>
        <w:rPr>
          <w:rFonts w:asciiTheme="majorHAnsi" w:eastAsia="Times New Roman" w:hAnsiTheme="majorHAnsi" w:cstheme="majorHAnsi"/>
          <w:b/>
          <w:bCs/>
          <w:sz w:val="18"/>
          <w:szCs w:val="18"/>
          <w:lang w:eastAsia="fr-FR"/>
        </w:rPr>
      </w:pPr>
      <w:r w:rsidRPr="00AE4770">
        <w:rPr>
          <w:rFonts w:asciiTheme="majorHAnsi" w:eastAsia="Times New Roman" w:hAnsiTheme="majorHAnsi" w:cstheme="majorHAnsi"/>
          <w:b/>
          <w:bCs/>
          <w:sz w:val="18"/>
          <w:szCs w:val="18"/>
          <w:lang w:eastAsia="fr-FR"/>
        </w:rPr>
        <w:t>- soit du fait conscient et intéressé de l'assuré, et qui, par ses caractéristiques, ferait perdre à l'événement à l'origine du sinistre son caractère aléatoire ;</w:t>
      </w:r>
    </w:p>
    <w:p w14:paraId="2CE1AB6D" w14:textId="77777777" w:rsidR="00573C2D" w:rsidRPr="00AE4770" w:rsidRDefault="00573C2D" w:rsidP="00AE4770">
      <w:pPr>
        <w:numPr>
          <w:ilvl w:val="0"/>
          <w:numId w:val="19"/>
        </w:numPr>
        <w:tabs>
          <w:tab w:val="left" w:pos="284"/>
        </w:tabs>
        <w:spacing w:before="60" w:after="60" w:line="240" w:lineRule="auto"/>
        <w:rPr>
          <w:rFonts w:asciiTheme="majorHAnsi" w:hAnsiTheme="majorHAnsi" w:cstheme="majorHAnsi"/>
          <w:b/>
          <w:bCs/>
          <w:sz w:val="18"/>
          <w:szCs w:val="18"/>
        </w:rPr>
      </w:pPr>
      <w:proofErr w:type="gramStart"/>
      <w:r w:rsidRPr="00AE4770">
        <w:rPr>
          <w:rFonts w:asciiTheme="majorHAnsi" w:hAnsiTheme="majorHAnsi" w:cstheme="majorHAnsi"/>
          <w:b/>
          <w:bCs/>
          <w:sz w:val="18"/>
          <w:szCs w:val="18"/>
        </w:rPr>
        <w:t>de</w:t>
      </w:r>
      <w:proofErr w:type="gramEnd"/>
      <w:r w:rsidRPr="00AE4770">
        <w:rPr>
          <w:rFonts w:asciiTheme="majorHAnsi" w:hAnsiTheme="majorHAnsi" w:cstheme="majorHAnsi"/>
          <w:b/>
          <w:bCs/>
          <w:sz w:val="18"/>
          <w:szCs w:val="18"/>
        </w:rPr>
        <w:t xml:space="preserve"> l'inobservation volontaire et consciente des règles de l'art définies par documents techniques des organismes compétents à caractère officiel ou, à défaut, par la profession quand ces motifs sont imputables à l'assuré ;</w:t>
      </w:r>
    </w:p>
    <w:p w14:paraId="687A4C09" w14:textId="77777777" w:rsidR="00573C2D" w:rsidRPr="008B09E7" w:rsidRDefault="00573C2D" w:rsidP="00AE4770">
      <w:pPr>
        <w:spacing w:after="0" w:line="240" w:lineRule="auto"/>
        <w:rPr>
          <w:rFonts w:asciiTheme="majorHAnsi" w:eastAsia="Times New Roman" w:hAnsiTheme="majorHAnsi" w:cstheme="majorHAnsi"/>
          <w:b/>
          <w:bCs/>
          <w:sz w:val="12"/>
          <w:szCs w:val="12"/>
          <w:lang w:eastAsia="fr-FR"/>
        </w:rPr>
      </w:pPr>
    </w:p>
    <w:p w14:paraId="36C3F480" w14:textId="77777777" w:rsidR="00573C2D" w:rsidRPr="00AE4770" w:rsidRDefault="00573C2D" w:rsidP="00AE4770">
      <w:pPr>
        <w:numPr>
          <w:ilvl w:val="0"/>
          <w:numId w:val="20"/>
        </w:numPr>
        <w:tabs>
          <w:tab w:val="left" w:pos="284"/>
        </w:tabs>
        <w:spacing w:after="0" w:line="240" w:lineRule="auto"/>
        <w:rPr>
          <w:rFonts w:asciiTheme="majorHAnsi" w:eastAsia="Times New Roman" w:hAnsiTheme="majorHAnsi" w:cstheme="majorHAnsi"/>
          <w:b/>
          <w:bCs/>
          <w:sz w:val="18"/>
          <w:szCs w:val="18"/>
          <w:lang w:eastAsia="fr-FR"/>
        </w:rPr>
      </w:pPr>
      <w:proofErr w:type="gramStart"/>
      <w:r w:rsidRPr="00AE4770">
        <w:rPr>
          <w:rFonts w:asciiTheme="majorHAnsi" w:eastAsia="Times New Roman" w:hAnsiTheme="majorHAnsi" w:cstheme="majorHAnsi"/>
          <w:b/>
          <w:bCs/>
          <w:sz w:val="18"/>
          <w:szCs w:val="18"/>
          <w:lang w:eastAsia="fr-FR"/>
        </w:rPr>
        <w:t>les</w:t>
      </w:r>
      <w:proofErr w:type="gramEnd"/>
      <w:r w:rsidRPr="00AE4770">
        <w:rPr>
          <w:rFonts w:asciiTheme="majorHAnsi" w:eastAsia="Times New Roman" w:hAnsiTheme="majorHAnsi" w:cstheme="majorHAnsi"/>
          <w:b/>
          <w:bCs/>
          <w:sz w:val="18"/>
          <w:szCs w:val="18"/>
          <w:lang w:eastAsia="fr-FR"/>
        </w:rPr>
        <w:t xml:space="preserve"> dommages corporels matériels et immatériels (consécutifs ou non) causés par l'amiante et ses dérivés, y compris les recours trouvant leur fondement dans les articles L 452-1, L 452-2, L 452-3 et L 452-4 du Code de la Sécurité sociale ;</w:t>
      </w:r>
    </w:p>
    <w:p w14:paraId="16879650" w14:textId="77777777" w:rsidR="00573C2D" w:rsidRPr="008B09E7" w:rsidRDefault="00573C2D" w:rsidP="00AE4770">
      <w:pPr>
        <w:spacing w:after="0" w:line="240" w:lineRule="auto"/>
        <w:rPr>
          <w:rFonts w:asciiTheme="majorHAnsi" w:eastAsia="Times New Roman" w:hAnsiTheme="majorHAnsi" w:cstheme="majorHAnsi"/>
          <w:b/>
          <w:bCs/>
          <w:sz w:val="12"/>
          <w:szCs w:val="12"/>
          <w:lang w:eastAsia="fr-FR"/>
        </w:rPr>
      </w:pPr>
    </w:p>
    <w:p w14:paraId="6A9E3D4C" w14:textId="77777777" w:rsidR="00573C2D" w:rsidRPr="00AE4770" w:rsidRDefault="00573C2D" w:rsidP="00AE4770">
      <w:pPr>
        <w:numPr>
          <w:ilvl w:val="0"/>
          <w:numId w:val="20"/>
        </w:numPr>
        <w:tabs>
          <w:tab w:val="left" w:pos="284"/>
        </w:tabs>
        <w:spacing w:after="0" w:line="240" w:lineRule="auto"/>
        <w:rPr>
          <w:rFonts w:asciiTheme="majorHAnsi" w:eastAsia="Times New Roman" w:hAnsiTheme="majorHAnsi" w:cstheme="majorHAnsi"/>
          <w:b/>
          <w:bCs/>
          <w:sz w:val="18"/>
          <w:szCs w:val="18"/>
          <w:lang w:eastAsia="fr-FR"/>
        </w:rPr>
      </w:pPr>
      <w:proofErr w:type="gramStart"/>
      <w:r w:rsidRPr="00AE4770">
        <w:rPr>
          <w:rFonts w:asciiTheme="majorHAnsi" w:eastAsia="Times New Roman" w:hAnsiTheme="majorHAnsi" w:cstheme="majorHAnsi"/>
          <w:b/>
          <w:bCs/>
          <w:sz w:val="18"/>
          <w:szCs w:val="18"/>
          <w:lang w:eastAsia="fr-FR"/>
        </w:rPr>
        <w:t>les</w:t>
      </w:r>
      <w:proofErr w:type="gramEnd"/>
      <w:r w:rsidRPr="00AE4770">
        <w:rPr>
          <w:rFonts w:asciiTheme="majorHAnsi" w:eastAsia="Times New Roman" w:hAnsiTheme="majorHAnsi" w:cstheme="majorHAnsi"/>
          <w:b/>
          <w:bCs/>
          <w:sz w:val="18"/>
          <w:szCs w:val="18"/>
          <w:lang w:eastAsia="fr-FR"/>
        </w:rPr>
        <w:t xml:space="preserve"> dommages occasionnés par la participation de l’assuré à des attentats, émeutes, mouvements populaires, actes de terrorisme ou de sabotage, actions de groupe menées à force ouverte, la grève et la fermeture de l’entreprise par la direction ainsi que ceux résultant d’atteintes aux bonnes mœurs et/ou à l’ordre public ;</w:t>
      </w:r>
    </w:p>
    <w:p w14:paraId="53A27C54" w14:textId="77777777" w:rsidR="00573C2D" w:rsidRPr="008B09E7" w:rsidRDefault="00573C2D" w:rsidP="00AE4770">
      <w:pPr>
        <w:spacing w:after="0" w:line="240" w:lineRule="auto"/>
        <w:rPr>
          <w:rFonts w:asciiTheme="majorHAnsi" w:eastAsia="Times New Roman" w:hAnsiTheme="majorHAnsi" w:cstheme="majorHAnsi"/>
          <w:b/>
          <w:bCs/>
          <w:sz w:val="12"/>
          <w:szCs w:val="12"/>
          <w:lang w:eastAsia="fr-FR"/>
        </w:rPr>
      </w:pPr>
    </w:p>
    <w:p w14:paraId="1B8875B0" w14:textId="77777777" w:rsidR="00573C2D" w:rsidRPr="00AE4770" w:rsidRDefault="00573C2D" w:rsidP="00AE4770">
      <w:pPr>
        <w:numPr>
          <w:ilvl w:val="0"/>
          <w:numId w:val="20"/>
        </w:numPr>
        <w:tabs>
          <w:tab w:val="left" w:pos="284"/>
        </w:tabs>
        <w:spacing w:after="0" w:line="240" w:lineRule="auto"/>
        <w:rPr>
          <w:rFonts w:asciiTheme="majorHAnsi" w:eastAsia="Times New Roman" w:hAnsiTheme="majorHAnsi" w:cstheme="majorHAnsi"/>
          <w:b/>
          <w:bCs/>
          <w:sz w:val="18"/>
          <w:szCs w:val="18"/>
          <w:lang w:eastAsia="fr-FR"/>
        </w:rPr>
      </w:pPr>
      <w:proofErr w:type="gramStart"/>
      <w:r w:rsidRPr="00AE4770">
        <w:rPr>
          <w:rFonts w:asciiTheme="majorHAnsi" w:eastAsia="Times New Roman" w:hAnsiTheme="majorHAnsi" w:cstheme="majorHAnsi"/>
          <w:b/>
          <w:bCs/>
          <w:sz w:val="18"/>
          <w:szCs w:val="18"/>
          <w:lang w:eastAsia="fr-FR"/>
        </w:rPr>
        <w:t>les</w:t>
      </w:r>
      <w:proofErr w:type="gramEnd"/>
      <w:r w:rsidRPr="00AE4770">
        <w:rPr>
          <w:rFonts w:asciiTheme="majorHAnsi" w:eastAsia="Times New Roman" w:hAnsiTheme="majorHAnsi" w:cstheme="majorHAnsi"/>
          <w:b/>
          <w:bCs/>
          <w:sz w:val="18"/>
          <w:szCs w:val="18"/>
          <w:lang w:eastAsia="fr-FR"/>
        </w:rPr>
        <w:t xml:space="preserve"> dommages engageant la Responsabilité civile personnelle des sous-traitants et des personnes dont ils sont responsables ;</w:t>
      </w:r>
    </w:p>
    <w:p w14:paraId="5D17AC3D" w14:textId="77777777" w:rsidR="00573C2D" w:rsidRPr="005702E4" w:rsidRDefault="00573C2D" w:rsidP="00AE4770">
      <w:pPr>
        <w:tabs>
          <w:tab w:val="left" w:pos="284"/>
        </w:tabs>
        <w:spacing w:after="0" w:line="240" w:lineRule="auto"/>
        <w:rPr>
          <w:rFonts w:asciiTheme="majorHAnsi" w:eastAsia="Times New Roman" w:hAnsiTheme="majorHAnsi" w:cstheme="majorHAnsi"/>
          <w:b/>
          <w:bCs/>
          <w:sz w:val="12"/>
          <w:szCs w:val="12"/>
          <w:lang w:eastAsia="fr-FR"/>
        </w:rPr>
      </w:pPr>
    </w:p>
    <w:p w14:paraId="70378F0D" w14:textId="77777777" w:rsidR="00573C2D" w:rsidRPr="00AE4770" w:rsidRDefault="00573C2D" w:rsidP="00AE4770">
      <w:pPr>
        <w:numPr>
          <w:ilvl w:val="0"/>
          <w:numId w:val="20"/>
        </w:numPr>
        <w:tabs>
          <w:tab w:val="left" w:pos="284"/>
        </w:tabs>
        <w:spacing w:after="0" w:line="240" w:lineRule="auto"/>
        <w:rPr>
          <w:rFonts w:asciiTheme="majorHAnsi" w:eastAsia="Times New Roman" w:hAnsiTheme="majorHAnsi" w:cstheme="majorHAnsi"/>
          <w:b/>
          <w:bCs/>
          <w:sz w:val="18"/>
          <w:szCs w:val="18"/>
          <w:lang w:eastAsia="fr-FR"/>
        </w:rPr>
      </w:pPr>
      <w:proofErr w:type="gramStart"/>
      <w:r w:rsidRPr="00AE4770">
        <w:rPr>
          <w:rFonts w:asciiTheme="majorHAnsi" w:eastAsia="Times New Roman" w:hAnsiTheme="majorHAnsi" w:cstheme="majorHAnsi"/>
          <w:b/>
          <w:bCs/>
          <w:sz w:val="18"/>
          <w:szCs w:val="18"/>
          <w:lang w:eastAsia="fr-FR"/>
        </w:rPr>
        <w:t>les</w:t>
      </w:r>
      <w:proofErr w:type="gramEnd"/>
      <w:r w:rsidRPr="00AE4770">
        <w:rPr>
          <w:rFonts w:asciiTheme="majorHAnsi" w:eastAsia="Times New Roman" w:hAnsiTheme="majorHAnsi" w:cstheme="majorHAnsi"/>
          <w:b/>
          <w:bCs/>
          <w:sz w:val="18"/>
          <w:szCs w:val="18"/>
          <w:lang w:eastAsia="fr-FR"/>
        </w:rPr>
        <w:t xml:space="preserve"> dommages subis par les biens confiés lorsque ces dommages sont la conséquence d'une utilisation négligente ou d'un défaut d'entretien de ses installations par l'assuré ou ses </w:t>
      </w:r>
      <w:proofErr w:type="gramStart"/>
      <w:r w:rsidRPr="00AE4770">
        <w:rPr>
          <w:rFonts w:asciiTheme="majorHAnsi" w:eastAsia="Times New Roman" w:hAnsiTheme="majorHAnsi" w:cstheme="majorHAnsi"/>
          <w:b/>
          <w:bCs/>
          <w:sz w:val="18"/>
          <w:szCs w:val="18"/>
          <w:lang w:eastAsia="fr-FR"/>
        </w:rPr>
        <w:t>préposés;</w:t>
      </w:r>
      <w:proofErr w:type="gramEnd"/>
    </w:p>
    <w:p w14:paraId="1E77DF55" w14:textId="77777777" w:rsidR="00573C2D" w:rsidRPr="005702E4" w:rsidRDefault="00573C2D" w:rsidP="00AE4770">
      <w:pPr>
        <w:spacing w:after="0" w:line="240" w:lineRule="auto"/>
        <w:rPr>
          <w:rFonts w:asciiTheme="majorHAnsi" w:eastAsia="Times New Roman" w:hAnsiTheme="majorHAnsi" w:cstheme="majorHAnsi"/>
          <w:b/>
          <w:bCs/>
          <w:sz w:val="12"/>
          <w:szCs w:val="12"/>
          <w:lang w:eastAsia="fr-FR"/>
        </w:rPr>
      </w:pPr>
    </w:p>
    <w:p w14:paraId="77BF9239" w14:textId="77777777" w:rsidR="00573C2D" w:rsidRPr="00AE4770" w:rsidRDefault="00573C2D" w:rsidP="00AE4770">
      <w:pPr>
        <w:numPr>
          <w:ilvl w:val="0"/>
          <w:numId w:val="20"/>
        </w:numPr>
        <w:tabs>
          <w:tab w:val="left" w:pos="284"/>
        </w:tabs>
        <w:spacing w:after="0" w:line="240" w:lineRule="auto"/>
        <w:rPr>
          <w:rFonts w:asciiTheme="majorHAnsi" w:eastAsia="Times New Roman" w:hAnsiTheme="majorHAnsi" w:cstheme="majorHAnsi"/>
          <w:b/>
          <w:bCs/>
          <w:sz w:val="18"/>
          <w:szCs w:val="18"/>
          <w:lang w:eastAsia="fr-FR"/>
        </w:rPr>
      </w:pPr>
      <w:proofErr w:type="gramStart"/>
      <w:r w:rsidRPr="00AE4770">
        <w:rPr>
          <w:rFonts w:asciiTheme="majorHAnsi" w:eastAsia="Times New Roman" w:hAnsiTheme="majorHAnsi" w:cstheme="majorHAnsi"/>
          <w:b/>
          <w:bCs/>
          <w:sz w:val="18"/>
          <w:szCs w:val="18"/>
          <w:lang w:eastAsia="fr-FR"/>
        </w:rPr>
        <w:t>les</w:t>
      </w:r>
      <w:proofErr w:type="gramEnd"/>
      <w:r w:rsidRPr="00AE4770">
        <w:rPr>
          <w:rFonts w:asciiTheme="majorHAnsi" w:eastAsia="Times New Roman" w:hAnsiTheme="majorHAnsi" w:cstheme="majorHAnsi"/>
          <w:b/>
          <w:bCs/>
          <w:sz w:val="18"/>
          <w:szCs w:val="18"/>
          <w:lang w:eastAsia="fr-FR"/>
        </w:rPr>
        <w:t xml:space="preserve"> dommages imputables à :</w:t>
      </w:r>
    </w:p>
    <w:p w14:paraId="0487B96E" w14:textId="77777777" w:rsidR="00573C2D" w:rsidRPr="00AE4770" w:rsidRDefault="00573C2D" w:rsidP="00AE4770">
      <w:pPr>
        <w:numPr>
          <w:ilvl w:val="0"/>
          <w:numId w:val="19"/>
        </w:numPr>
        <w:tabs>
          <w:tab w:val="left" w:pos="284"/>
        </w:tabs>
        <w:spacing w:before="60" w:after="60" w:line="240" w:lineRule="auto"/>
        <w:rPr>
          <w:rFonts w:asciiTheme="majorHAnsi" w:hAnsiTheme="majorHAnsi" w:cstheme="majorHAnsi"/>
          <w:b/>
          <w:bCs/>
          <w:sz w:val="18"/>
          <w:szCs w:val="18"/>
        </w:rPr>
      </w:pPr>
      <w:proofErr w:type="gramStart"/>
      <w:r w:rsidRPr="00AE4770">
        <w:rPr>
          <w:rFonts w:asciiTheme="majorHAnsi" w:hAnsiTheme="majorHAnsi" w:cstheme="majorHAnsi"/>
          <w:b/>
          <w:bCs/>
          <w:sz w:val="18"/>
          <w:szCs w:val="18"/>
        </w:rPr>
        <w:t>l'exercice</w:t>
      </w:r>
      <w:proofErr w:type="gramEnd"/>
      <w:r w:rsidRPr="00AE4770">
        <w:rPr>
          <w:rFonts w:asciiTheme="majorHAnsi" w:hAnsiTheme="majorHAnsi" w:cstheme="majorHAnsi"/>
          <w:b/>
          <w:bCs/>
          <w:sz w:val="18"/>
          <w:szCs w:val="18"/>
        </w:rPr>
        <w:t xml:space="preserve"> d'activités autres que les activités assurées,</w:t>
      </w:r>
    </w:p>
    <w:p w14:paraId="65E167A8" w14:textId="77777777" w:rsidR="00573C2D" w:rsidRPr="00AE4770" w:rsidRDefault="00573C2D" w:rsidP="00AE4770">
      <w:pPr>
        <w:numPr>
          <w:ilvl w:val="0"/>
          <w:numId w:val="19"/>
        </w:numPr>
        <w:tabs>
          <w:tab w:val="left" w:pos="284"/>
        </w:tabs>
        <w:spacing w:before="60" w:after="60" w:line="240" w:lineRule="auto"/>
        <w:rPr>
          <w:rFonts w:asciiTheme="majorHAnsi" w:hAnsiTheme="majorHAnsi" w:cstheme="majorHAnsi"/>
          <w:b/>
          <w:bCs/>
          <w:sz w:val="18"/>
          <w:szCs w:val="18"/>
        </w:rPr>
      </w:pPr>
      <w:proofErr w:type="gramStart"/>
      <w:r w:rsidRPr="00AE4770">
        <w:rPr>
          <w:rFonts w:asciiTheme="majorHAnsi" w:hAnsiTheme="majorHAnsi" w:cstheme="majorHAnsi"/>
          <w:b/>
          <w:bCs/>
          <w:sz w:val="18"/>
          <w:szCs w:val="18"/>
        </w:rPr>
        <w:t>la</w:t>
      </w:r>
      <w:proofErr w:type="gramEnd"/>
      <w:r w:rsidRPr="00AE4770">
        <w:rPr>
          <w:rFonts w:asciiTheme="majorHAnsi" w:hAnsiTheme="majorHAnsi" w:cstheme="majorHAnsi"/>
          <w:b/>
          <w:bCs/>
          <w:sz w:val="18"/>
          <w:szCs w:val="18"/>
        </w:rPr>
        <w:t xml:space="preserve"> vie privée ;</w:t>
      </w:r>
    </w:p>
    <w:p w14:paraId="135288CD" w14:textId="77777777" w:rsidR="00573C2D" w:rsidRPr="005702E4" w:rsidRDefault="00573C2D" w:rsidP="00AE4770">
      <w:pPr>
        <w:tabs>
          <w:tab w:val="left" w:pos="284"/>
        </w:tabs>
        <w:spacing w:after="0" w:line="240" w:lineRule="auto"/>
        <w:rPr>
          <w:rFonts w:asciiTheme="majorHAnsi" w:eastAsia="Times New Roman" w:hAnsiTheme="majorHAnsi" w:cstheme="majorHAnsi"/>
          <w:b/>
          <w:bCs/>
          <w:sz w:val="12"/>
          <w:szCs w:val="12"/>
          <w:lang w:eastAsia="fr-FR"/>
        </w:rPr>
      </w:pPr>
    </w:p>
    <w:p w14:paraId="6056E21C" w14:textId="77777777" w:rsidR="00573C2D" w:rsidRPr="00AE4770" w:rsidRDefault="00573C2D" w:rsidP="00AE4770">
      <w:pPr>
        <w:numPr>
          <w:ilvl w:val="0"/>
          <w:numId w:val="21"/>
        </w:numPr>
        <w:tabs>
          <w:tab w:val="left" w:pos="284"/>
        </w:tabs>
        <w:spacing w:after="0" w:line="240" w:lineRule="auto"/>
        <w:rPr>
          <w:rFonts w:asciiTheme="majorHAnsi" w:eastAsia="Times New Roman" w:hAnsiTheme="majorHAnsi" w:cstheme="majorHAnsi"/>
          <w:b/>
          <w:bCs/>
          <w:sz w:val="18"/>
          <w:szCs w:val="18"/>
          <w:lang w:eastAsia="fr-FR"/>
        </w:rPr>
      </w:pPr>
      <w:proofErr w:type="gramStart"/>
      <w:r w:rsidRPr="00AE4770">
        <w:rPr>
          <w:rFonts w:asciiTheme="majorHAnsi" w:eastAsia="Times New Roman" w:hAnsiTheme="majorHAnsi" w:cstheme="majorHAnsi"/>
          <w:b/>
          <w:bCs/>
          <w:sz w:val="18"/>
          <w:szCs w:val="18"/>
          <w:lang w:eastAsia="fr-FR"/>
        </w:rPr>
        <w:t>les</w:t>
      </w:r>
      <w:proofErr w:type="gramEnd"/>
      <w:r w:rsidRPr="00AE4770">
        <w:rPr>
          <w:rFonts w:asciiTheme="majorHAnsi" w:eastAsia="Times New Roman" w:hAnsiTheme="majorHAnsi" w:cstheme="majorHAnsi"/>
          <w:b/>
          <w:bCs/>
          <w:sz w:val="18"/>
          <w:szCs w:val="18"/>
          <w:lang w:eastAsia="fr-FR"/>
        </w:rPr>
        <w:t xml:space="preserve"> dommages causés par les tribunes et les gradins lorsqu’ils ne sont pas conformes à la législation ou la réglementation en vigueur et/ou régulièrement vérifiés ;</w:t>
      </w:r>
    </w:p>
    <w:p w14:paraId="002D2A83" w14:textId="77777777" w:rsidR="00573C2D" w:rsidRPr="005702E4" w:rsidRDefault="00573C2D" w:rsidP="00AE4770">
      <w:pPr>
        <w:spacing w:after="0" w:line="240" w:lineRule="auto"/>
        <w:rPr>
          <w:rFonts w:asciiTheme="majorHAnsi" w:eastAsia="Times New Roman" w:hAnsiTheme="majorHAnsi" w:cstheme="majorHAnsi"/>
          <w:b/>
          <w:bCs/>
          <w:sz w:val="12"/>
          <w:szCs w:val="12"/>
          <w:lang w:eastAsia="fr-FR"/>
        </w:rPr>
      </w:pPr>
    </w:p>
    <w:p w14:paraId="12156DAC" w14:textId="2CE2BD8E" w:rsidR="00573C2D" w:rsidRPr="005702E4" w:rsidRDefault="00573C2D" w:rsidP="00AE4770">
      <w:pPr>
        <w:numPr>
          <w:ilvl w:val="0"/>
          <w:numId w:val="21"/>
        </w:numPr>
        <w:tabs>
          <w:tab w:val="left" w:pos="284"/>
        </w:tabs>
        <w:spacing w:after="0" w:line="240" w:lineRule="auto"/>
        <w:rPr>
          <w:rFonts w:asciiTheme="majorHAnsi" w:eastAsia="Times New Roman" w:hAnsiTheme="majorHAnsi" w:cstheme="majorHAnsi"/>
          <w:b/>
          <w:bCs/>
          <w:sz w:val="18"/>
          <w:szCs w:val="18"/>
          <w:lang w:eastAsia="fr-FR"/>
        </w:rPr>
      </w:pPr>
      <w:proofErr w:type="gramStart"/>
      <w:r w:rsidRPr="00AE4770">
        <w:rPr>
          <w:rFonts w:asciiTheme="majorHAnsi" w:eastAsia="Times New Roman" w:hAnsiTheme="majorHAnsi" w:cstheme="majorHAnsi"/>
          <w:b/>
          <w:bCs/>
          <w:sz w:val="18"/>
          <w:szCs w:val="18"/>
          <w:lang w:eastAsia="fr-FR"/>
        </w:rPr>
        <w:t>les</w:t>
      </w:r>
      <w:proofErr w:type="gramEnd"/>
      <w:r w:rsidRPr="00AE4770">
        <w:rPr>
          <w:rFonts w:asciiTheme="majorHAnsi" w:eastAsia="Times New Roman" w:hAnsiTheme="majorHAnsi" w:cstheme="majorHAnsi"/>
          <w:b/>
          <w:bCs/>
          <w:sz w:val="18"/>
          <w:szCs w:val="18"/>
          <w:lang w:eastAsia="fr-FR"/>
        </w:rPr>
        <w:t xml:space="preserve"> dommages immatériels non consécutifs résultant :</w:t>
      </w:r>
    </w:p>
    <w:p w14:paraId="5B1D2C36" w14:textId="77777777" w:rsidR="00573C2D" w:rsidRPr="00AE4770" w:rsidRDefault="00573C2D" w:rsidP="00AE4770">
      <w:pPr>
        <w:numPr>
          <w:ilvl w:val="0"/>
          <w:numId w:val="19"/>
        </w:numPr>
        <w:tabs>
          <w:tab w:val="left" w:pos="284"/>
        </w:tabs>
        <w:spacing w:before="60" w:after="60" w:line="240" w:lineRule="auto"/>
        <w:rPr>
          <w:rFonts w:asciiTheme="majorHAnsi" w:hAnsiTheme="majorHAnsi" w:cstheme="majorHAnsi"/>
          <w:b/>
          <w:bCs/>
          <w:sz w:val="18"/>
          <w:szCs w:val="18"/>
        </w:rPr>
      </w:pPr>
      <w:proofErr w:type="gramStart"/>
      <w:r w:rsidRPr="00AE4770">
        <w:rPr>
          <w:rFonts w:asciiTheme="majorHAnsi" w:hAnsiTheme="majorHAnsi" w:cstheme="majorHAnsi"/>
          <w:b/>
          <w:bCs/>
          <w:sz w:val="18"/>
          <w:szCs w:val="18"/>
        </w:rPr>
        <w:t>de</w:t>
      </w:r>
      <w:proofErr w:type="gramEnd"/>
      <w:r w:rsidRPr="00AE4770">
        <w:rPr>
          <w:rFonts w:asciiTheme="majorHAnsi" w:hAnsiTheme="majorHAnsi" w:cstheme="majorHAnsi"/>
          <w:b/>
          <w:bCs/>
          <w:sz w:val="18"/>
          <w:szCs w:val="18"/>
        </w:rPr>
        <w:t xml:space="preserve"> contestations relatives à la détermination et au règlement des frais et honoraires ou de la rémunération de l’assuré, </w:t>
      </w:r>
    </w:p>
    <w:p w14:paraId="0935ED76" w14:textId="77777777" w:rsidR="00573C2D" w:rsidRPr="00AE4770" w:rsidRDefault="00573C2D" w:rsidP="00AE4770">
      <w:pPr>
        <w:numPr>
          <w:ilvl w:val="0"/>
          <w:numId w:val="19"/>
        </w:numPr>
        <w:tabs>
          <w:tab w:val="left" w:pos="284"/>
        </w:tabs>
        <w:spacing w:before="60" w:after="60" w:line="240" w:lineRule="auto"/>
        <w:rPr>
          <w:rFonts w:asciiTheme="majorHAnsi" w:hAnsiTheme="majorHAnsi" w:cstheme="majorHAnsi"/>
          <w:b/>
          <w:bCs/>
          <w:sz w:val="18"/>
          <w:szCs w:val="18"/>
        </w:rPr>
      </w:pPr>
      <w:proofErr w:type="gramStart"/>
      <w:r w:rsidRPr="00AE4770">
        <w:rPr>
          <w:rFonts w:asciiTheme="majorHAnsi" w:hAnsiTheme="majorHAnsi" w:cstheme="majorHAnsi"/>
          <w:b/>
          <w:bCs/>
          <w:sz w:val="18"/>
          <w:szCs w:val="18"/>
        </w:rPr>
        <w:t>de</w:t>
      </w:r>
      <w:proofErr w:type="gramEnd"/>
      <w:r w:rsidRPr="00AE4770">
        <w:rPr>
          <w:rFonts w:asciiTheme="majorHAnsi" w:hAnsiTheme="majorHAnsi" w:cstheme="majorHAnsi"/>
          <w:b/>
          <w:bCs/>
          <w:sz w:val="18"/>
          <w:szCs w:val="18"/>
        </w:rPr>
        <w:t xml:space="preserve"> contestations relatives aux contrefaçons et atteintes au droit de la propriété industrielle, et les actions pour diffamation,</w:t>
      </w:r>
    </w:p>
    <w:p w14:paraId="74E3732C" w14:textId="77777777" w:rsidR="00573C2D" w:rsidRPr="00AE4770" w:rsidRDefault="00573C2D" w:rsidP="00AE4770">
      <w:pPr>
        <w:numPr>
          <w:ilvl w:val="0"/>
          <w:numId w:val="19"/>
        </w:numPr>
        <w:tabs>
          <w:tab w:val="left" w:pos="284"/>
        </w:tabs>
        <w:spacing w:before="60" w:after="60" w:line="240" w:lineRule="auto"/>
        <w:rPr>
          <w:rFonts w:asciiTheme="majorHAnsi" w:hAnsiTheme="majorHAnsi" w:cstheme="majorHAnsi"/>
          <w:b/>
          <w:bCs/>
          <w:sz w:val="18"/>
          <w:szCs w:val="18"/>
        </w:rPr>
      </w:pPr>
      <w:proofErr w:type="gramStart"/>
      <w:r w:rsidRPr="00AE4770">
        <w:rPr>
          <w:rFonts w:asciiTheme="majorHAnsi" w:hAnsiTheme="majorHAnsi" w:cstheme="majorHAnsi"/>
          <w:b/>
          <w:bCs/>
          <w:sz w:val="18"/>
          <w:szCs w:val="18"/>
        </w:rPr>
        <w:t>d’abus</w:t>
      </w:r>
      <w:proofErr w:type="gramEnd"/>
      <w:r w:rsidRPr="00AE4770">
        <w:rPr>
          <w:rFonts w:asciiTheme="majorHAnsi" w:hAnsiTheme="majorHAnsi" w:cstheme="majorHAnsi"/>
          <w:b/>
          <w:bCs/>
          <w:sz w:val="18"/>
          <w:szCs w:val="18"/>
        </w:rPr>
        <w:t xml:space="preserve"> de confiance, vols, détournements, dols, divulgations de documents ou de secrets professionnels qui sont confiés à l’assuré,</w:t>
      </w:r>
    </w:p>
    <w:p w14:paraId="54C65EBC" w14:textId="77777777" w:rsidR="00573C2D" w:rsidRPr="00AE4770" w:rsidRDefault="00573C2D" w:rsidP="00AE4770">
      <w:pPr>
        <w:numPr>
          <w:ilvl w:val="0"/>
          <w:numId w:val="19"/>
        </w:numPr>
        <w:tabs>
          <w:tab w:val="left" w:pos="284"/>
        </w:tabs>
        <w:spacing w:before="60" w:after="60" w:line="240" w:lineRule="auto"/>
        <w:rPr>
          <w:rFonts w:asciiTheme="majorHAnsi" w:hAnsiTheme="majorHAnsi" w:cstheme="majorHAnsi"/>
          <w:b/>
          <w:bCs/>
          <w:sz w:val="18"/>
          <w:szCs w:val="18"/>
        </w:rPr>
      </w:pPr>
      <w:proofErr w:type="gramStart"/>
      <w:r w:rsidRPr="00AE4770">
        <w:rPr>
          <w:rFonts w:asciiTheme="majorHAnsi" w:hAnsiTheme="majorHAnsi" w:cstheme="majorHAnsi"/>
          <w:b/>
          <w:bCs/>
          <w:sz w:val="18"/>
          <w:szCs w:val="18"/>
        </w:rPr>
        <w:t>de</w:t>
      </w:r>
      <w:proofErr w:type="gramEnd"/>
      <w:r w:rsidRPr="00AE4770">
        <w:rPr>
          <w:rFonts w:asciiTheme="majorHAnsi" w:hAnsiTheme="majorHAnsi" w:cstheme="majorHAnsi"/>
          <w:b/>
          <w:bCs/>
          <w:sz w:val="18"/>
          <w:szCs w:val="18"/>
        </w:rPr>
        <w:t xml:space="preserve"> retard imputable :</w:t>
      </w:r>
    </w:p>
    <w:p w14:paraId="592D46F6" w14:textId="77777777" w:rsidR="00573C2D" w:rsidRPr="00AE4770" w:rsidRDefault="00573C2D" w:rsidP="00647A4A">
      <w:pPr>
        <w:numPr>
          <w:ilvl w:val="1"/>
          <w:numId w:val="22"/>
        </w:numPr>
        <w:tabs>
          <w:tab w:val="left" w:pos="709"/>
          <w:tab w:val="left" w:pos="1134"/>
        </w:tabs>
        <w:spacing w:after="0" w:line="240" w:lineRule="auto"/>
        <w:ind w:left="284"/>
        <w:rPr>
          <w:rFonts w:asciiTheme="majorHAnsi" w:eastAsia="Times New Roman" w:hAnsiTheme="majorHAnsi" w:cstheme="majorHAnsi"/>
          <w:b/>
          <w:bCs/>
          <w:sz w:val="18"/>
          <w:szCs w:val="18"/>
          <w:lang w:eastAsia="fr-FR"/>
        </w:rPr>
      </w:pPr>
      <w:proofErr w:type="gramStart"/>
      <w:r w:rsidRPr="00AE4770">
        <w:rPr>
          <w:rFonts w:asciiTheme="majorHAnsi" w:eastAsia="Times New Roman" w:hAnsiTheme="majorHAnsi" w:cstheme="majorHAnsi"/>
          <w:b/>
          <w:bCs/>
          <w:sz w:val="18"/>
          <w:szCs w:val="18"/>
          <w:lang w:eastAsia="fr-FR"/>
        </w:rPr>
        <w:t>à</w:t>
      </w:r>
      <w:proofErr w:type="gramEnd"/>
      <w:r w:rsidRPr="00AE4770">
        <w:rPr>
          <w:rFonts w:asciiTheme="majorHAnsi" w:eastAsia="Times New Roman" w:hAnsiTheme="majorHAnsi" w:cstheme="majorHAnsi"/>
          <w:b/>
          <w:bCs/>
          <w:sz w:val="18"/>
          <w:szCs w:val="18"/>
          <w:lang w:eastAsia="fr-FR"/>
        </w:rPr>
        <w:t xml:space="preserve"> des fautes ou négligences dans l’accomplissement de démarches ou de formalités administratives ou fiscales, </w:t>
      </w:r>
    </w:p>
    <w:p w14:paraId="39081E17" w14:textId="77777777" w:rsidR="00573C2D" w:rsidRPr="00AE4770" w:rsidRDefault="00573C2D" w:rsidP="00AE4770">
      <w:pPr>
        <w:numPr>
          <w:ilvl w:val="1"/>
          <w:numId w:val="22"/>
        </w:numPr>
        <w:tabs>
          <w:tab w:val="left" w:pos="284"/>
          <w:tab w:val="left" w:pos="709"/>
        </w:tabs>
        <w:spacing w:after="0" w:line="240" w:lineRule="auto"/>
        <w:ind w:left="284"/>
        <w:rPr>
          <w:rFonts w:asciiTheme="majorHAnsi" w:eastAsia="Times New Roman" w:hAnsiTheme="majorHAnsi" w:cstheme="majorHAnsi"/>
          <w:b/>
          <w:bCs/>
          <w:sz w:val="18"/>
          <w:szCs w:val="18"/>
          <w:lang w:eastAsia="fr-FR"/>
        </w:rPr>
      </w:pPr>
      <w:proofErr w:type="gramStart"/>
      <w:r w:rsidRPr="00AE4770">
        <w:rPr>
          <w:rFonts w:asciiTheme="majorHAnsi" w:eastAsia="Times New Roman" w:hAnsiTheme="majorHAnsi" w:cstheme="majorHAnsi"/>
          <w:b/>
          <w:bCs/>
          <w:sz w:val="18"/>
          <w:szCs w:val="18"/>
          <w:lang w:eastAsia="fr-FR"/>
        </w:rPr>
        <w:t>à</w:t>
      </w:r>
      <w:proofErr w:type="gramEnd"/>
      <w:r w:rsidRPr="00AE4770">
        <w:rPr>
          <w:rFonts w:asciiTheme="majorHAnsi" w:eastAsia="Times New Roman" w:hAnsiTheme="majorHAnsi" w:cstheme="majorHAnsi"/>
          <w:b/>
          <w:bCs/>
          <w:sz w:val="18"/>
          <w:szCs w:val="18"/>
          <w:lang w:eastAsia="fr-FR"/>
        </w:rPr>
        <w:t xml:space="preserve"> des mouvements de nature sociale ou politique (grèves, lock-out),</w:t>
      </w:r>
    </w:p>
    <w:p w14:paraId="07772037" w14:textId="77777777" w:rsidR="00573C2D" w:rsidRPr="00AE4770" w:rsidRDefault="00573C2D" w:rsidP="00AE4770">
      <w:pPr>
        <w:numPr>
          <w:ilvl w:val="0"/>
          <w:numId w:val="19"/>
        </w:numPr>
        <w:tabs>
          <w:tab w:val="left" w:pos="284"/>
        </w:tabs>
        <w:spacing w:before="60" w:after="60" w:line="240" w:lineRule="auto"/>
        <w:rPr>
          <w:rFonts w:asciiTheme="majorHAnsi" w:hAnsiTheme="majorHAnsi" w:cstheme="majorHAnsi"/>
          <w:b/>
          <w:bCs/>
          <w:sz w:val="18"/>
          <w:szCs w:val="18"/>
        </w:rPr>
      </w:pPr>
      <w:proofErr w:type="gramStart"/>
      <w:r w:rsidRPr="00AE4770">
        <w:rPr>
          <w:rFonts w:asciiTheme="majorHAnsi" w:hAnsiTheme="majorHAnsi" w:cstheme="majorHAnsi"/>
          <w:b/>
          <w:bCs/>
          <w:sz w:val="18"/>
          <w:szCs w:val="18"/>
        </w:rPr>
        <w:t>de</w:t>
      </w:r>
      <w:proofErr w:type="gramEnd"/>
      <w:r w:rsidRPr="00AE4770">
        <w:rPr>
          <w:rFonts w:asciiTheme="majorHAnsi" w:hAnsiTheme="majorHAnsi" w:cstheme="majorHAnsi"/>
          <w:b/>
          <w:bCs/>
          <w:sz w:val="18"/>
          <w:szCs w:val="18"/>
        </w:rPr>
        <w:t xml:space="preserve"> frais d’études complémentaires nécessaires au respect des engagements de l’assuré,</w:t>
      </w:r>
    </w:p>
    <w:p w14:paraId="001B98E1" w14:textId="77777777" w:rsidR="00573C2D" w:rsidRPr="00AE4770" w:rsidRDefault="00573C2D" w:rsidP="00AE4770">
      <w:pPr>
        <w:numPr>
          <w:ilvl w:val="0"/>
          <w:numId w:val="19"/>
        </w:numPr>
        <w:tabs>
          <w:tab w:val="left" w:pos="284"/>
        </w:tabs>
        <w:spacing w:before="60" w:after="60" w:line="240" w:lineRule="auto"/>
        <w:rPr>
          <w:rFonts w:asciiTheme="majorHAnsi" w:hAnsiTheme="majorHAnsi" w:cstheme="majorHAnsi"/>
          <w:b/>
          <w:bCs/>
          <w:sz w:val="18"/>
          <w:szCs w:val="18"/>
        </w:rPr>
      </w:pPr>
      <w:proofErr w:type="gramStart"/>
      <w:r w:rsidRPr="00AE4770">
        <w:rPr>
          <w:rFonts w:asciiTheme="majorHAnsi" w:hAnsiTheme="majorHAnsi" w:cstheme="majorHAnsi"/>
          <w:b/>
          <w:bCs/>
          <w:sz w:val="18"/>
          <w:szCs w:val="18"/>
        </w:rPr>
        <w:t>de</w:t>
      </w:r>
      <w:proofErr w:type="gramEnd"/>
      <w:r w:rsidRPr="00AE4770">
        <w:rPr>
          <w:rFonts w:asciiTheme="majorHAnsi" w:hAnsiTheme="majorHAnsi" w:cstheme="majorHAnsi"/>
          <w:b/>
          <w:bCs/>
          <w:sz w:val="18"/>
          <w:szCs w:val="18"/>
        </w:rPr>
        <w:t xml:space="preserve"> dédits ;</w:t>
      </w:r>
    </w:p>
    <w:p w14:paraId="3DC49A5F" w14:textId="77777777" w:rsidR="00573C2D" w:rsidRPr="00AE4770" w:rsidRDefault="00573C2D" w:rsidP="00AE4770">
      <w:pPr>
        <w:numPr>
          <w:ilvl w:val="0"/>
          <w:numId w:val="19"/>
        </w:numPr>
        <w:tabs>
          <w:tab w:val="left" w:pos="284"/>
        </w:tabs>
        <w:spacing w:before="60" w:after="60" w:line="240" w:lineRule="auto"/>
        <w:rPr>
          <w:rFonts w:asciiTheme="majorHAnsi" w:hAnsiTheme="majorHAnsi" w:cstheme="majorHAnsi"/>
          <w:b/>
          <w:bCs/>
          <w:sz w:val="18"/>
          <w:szCs w:val="18"/>
        </w:rPr>
      </w:pPr>
      <w:proofErr w:type="gramStart"/>
      <w:r w:rsidRPr="00AE4770">
        <w:rPr>
          <w:rFonts w:asciiTheme="majorHAnsi" w:hAnsiTheme="majorHAnsi" w:cstheme="majorHAnsi"/>
          <w:b/>
          <w:bCs/>
          <w:sz w:val="18"/>
          <w:szCs w:val="18"/>
        </w:rPr>
        <w:t>de</w:t>
      </w:r>
      <w:proofErr w:type="gramEnd"/>
      <w:r w:rsidRPr="00AE4770">
        <w:rPr>
          <w:rFonts w:asciiTheme="majorHAnsi" w:hAnsiTheme="majorHAnsi" w:cstheme="majorHAnsi"/>
          <w:b/>
          <w:bCs/>
          <w:sz w:val="18"/>
          <w:szCs w:val="18"/>
        </w:rPr>
        <w:t xml:space="preserve"> la non-performance des produits et prestations réalisées et/ou facturés par l’assuré lorsque cette non-performance empêche l’assuré de satisfaire à son obligation de faire ou de délivrance. </w:t>
      </w:r>
    </w:p>
    <w:p w14:paraId="3A6315EA" w14:textId="77777777" w:rsidR="00573C2D" w:rsidRPr="00AE4770" w:rsidRDefault="00573C2D" w:rsidP="00AE4770">
      <w:pPr>
        <w:numPr>
          <w:ilvl w:val="0"/>
          <w:numId w:val="19"/>
        </w:numPr>
        <w:tabs>
          <w:tab w:val="left" w:pos="284"/>
        </w:tabs>
        <w:spacing w:before="60" w:after="60" w:line="240" w:lineRule="auto"/>
        <w:rPr>
          <w:rFonts w:asciiTheme="majorHAnsi" w:hAnsiTheme="majorHAnsi" w:cstheme="majorHAnsi"/>
          <w:b/>
          <w:bCs/>
          <w:sz w:val="18"/>
          <w:szCs w:val="18"/>
        </w:rPr>
      </w:pPr>
      <w:proofErr w:type="gramStart"/>
      <w:r w:rsidRPr="00AE4770">
        <w:rPr>
          <w:rFonts w:asciiTheme="majorHAnsi" w:hAnsiTheme="majorHAnsi" w:cstheme="majorHAnsi"/>
          <w:b/>
          <w:bCs/>
          <w:sz w:val="18"/>
          <w:szCs w:val="18"/>
        </w:rPr>
        <w:t>les</w:t>
      </w:r>
      <w:proofErr w:type="gramEnd"/>
      <w:r w:rsidRPr="00AE4770">
        <w:rPr>
          <w:rFonts w:asciiTheme="majorHAnsi" w:hAnsiTheme="majorHAnsi" w:cstheme="majorHAnsi"/>
          <w:b/>
          <w:bCs/>
          <w:sz w:val="18"/>
          <w:szCs w:val="18"/>
        </w:rPr>
        <w:t xml:space="preserve"> dommages demeurent garantis pour les prestations réalisées et/ou facturées dès lors qu’ils résultent d’une faute, erreur, omission ou négligence commise dans la réalisation de la prestation fournie. </w:t>
      </w:r>
    </w:p>
    <w:p w14:paraId="064C8D59" w14:textId="77777777" w:rsidR="00573C2D" w:rsidRPr="00AE4770" w:rsidRDefault="00573C2D" w:rsidP="00AE4770">
      <w:pPr>
        <w:numPr>
          <w:ilvl w:val="0"/>
          <w:numId w:val="19"/>
        </w:numPr>
        <w:tabs>
          <w:tab w:val="left" w:pos="284"/>
        </w:tabs>
        <w:spacing w:before="60" w:after="60" w:line="240" w:lineRule="auto"/>
        <w:rPr>
          <w:rFonts w:asciiTheme="majorHAnsi" w:hAnsiTheme="majorHAnsi" w:cstheme="majorHAnsi"/>
          <w:b/>
          <w:bCs/>
          <w:sz w:val="18"/>
          <w:szCs w:val="18"/>
        </w:rPr>
      </w:pPr>
      <w:proofErr w:type="gramStart"/>
      <w:r w:rsidRPr="00AE4770">
        <w:rPr>
          <w:rFonts w:asciiTheme="majorHAnsi" w:hAnsiTheme="majorHAnsi" w:cstheme="majorHAnsi"/>
          <w:b/>
          <w:bCs/>
          <w:sz w:val="18"/>
          <w:szCs w:val="18"/>
        </w:rPr>
        <w:t>par</w:t>
      </w:r>
      <w:proofErr w:type="gramEnd"/>
      <w:r w:rsidRPr="00AE4770">
        <w:rPr>
          <w:rFonts w:asciiTheme="majorHAnsi" w:hAnsiTheme="majorHAnsi" w:cstheme="majorHAnsi"/>
          <w:b/>
          <w:bCs/>
          <w:sz w:val="18"/>
          <w:szCs w:val="18"/>
        </w:rPr>
        <w:t xml:space="preserve"> non-performance, il faut entendre l’insuffisance des résultats qualitatifs et/ou quantitatifs obtenus par rapport à ceux sur lesquels l’assuré s’était engagé : la présente assurance n’ayant pas pour objet de prendre en charge le « risque d’entreprise », c’est-à-dire qui a pour origine un manque de technologie ou de savoir-faire qui est imputable à l’assuré. </w:t>
      </w:r>
    </w:p>
    <w:p w14:paraId="41D752EB" w14:textId="77777777" w:rsidR="00573C2D" w:rsidRPr="00AE4770" w:rsidRDefault="00573C2D" w:rsidP="00AE4770">
      <w:pPr>
        <w:spacing w:after="0" w:line="240" w:lineRule="auto"/>
        <w:rPr>
          <w:rFonts w:asciiTheme="majorHAnsi" w:eastAsia="Times New Roman" w:hAnsiTheme="majorHAnsi" w:cstheme="majorHAnsi"/>
          <w:sz w:val="18"/>
          <w:szCs w:val="18"/>
          <w:lang w:eastAsia="fr-FR"/>
        </w:rPr>
      </w:pPr>
    </w:p>
    <w:p w14:paraId="7C94D510" w14:textId="77777777" w:rsidR="00573C2D" w:rsidRPr="00AE4770" w:rsidRDefault="00573C2D" w:rsidP="00AE4770">
      <w:pPr>
        <w:numPr>
          <w:ilvl w:val="0"/>
          <w:numId w:val="23"/>
        </w:numPr>
        <w:tabs>
          <w:tab w:val="left" w:pos="284"/>
        </w:tabs>
        <w:spacing w:after="0" w:line="240" w:lineRule="auto"/>
        <w:rPr>
          <w:rFonts w:asciiTheme="majorHAnsi" w:eastAsia="Times New Roman" w:hAnsiTheme="majorHAnsi" w:cstheme="majorHAnsi"/>
          <w:b/>
          <w:bCs/>
          <w:sz w:val="18"/>
          <w:szCs w:val="18"/>
          <w:lang w:eastAsia="fr-FR"/>
        </w:rPr>
      </w:pPr>
      <w:proofErr w:type="gramStart"/>
      <w:r w:rsidRPr="00AE4770">
        <w:rPr>
          <w:rFonts w:asciiTheme="majorHAnsi" w:eastAsia="Times New Roman" w:hAnsiTheme="majorHAnsi" w:cstheme="majorHAnsi"/>
          <w:b/>
          <w:bCs/>
          <w:sz w:val="18"/>
          <w:szCs w:val="18"/>
          <w:lang w:eastAsia="fr-FR"/>
        </w:rPr>
        <w:t>les</w:t>
      </w:r>
      <w:proofErr w:type="gramEnd"/>
      <w:r w:rsidRPr="00AE4770">
        <w:rPr>
          <w:rFonts w:asciiTheme="majorHAnsi" w:eastAsia="Times New Roman" w:hAnsiTheme="majorHAnsi" w:cstheme="majorHAnsi"/>
          <w:b/>
          <w:bCs/>
          <w:sz w:val="18"/>
          <w:szCs w:val="18"/>
          <w:lang w:eastAsia="fr-FR"/>
        </w:rPr>
        <w:t xml:space="preserve"> dommages causés par le plomb et les champs électromagnétiques ;</w:t>
      </w:r>
    </w:p>
    <w:p w14:paraId="74BEC2E4" w14:textId="77777777" w:rsidR="00573C2D" w:rsidRPr="00AE4770" w:rsidRDefault="00573C2D" w:rsidP="00AE4770">
      <w:pPr>
        <w:tabs>
          <w:tab w:val="left" w:pos="284"/>
        </w:tabs>
        <w:spacing w:after="0" w:line="240" w:lineRule="auto"/>
        <w:rPr>
          <w:rFonts w:asciiTheme="majorHAnsi" w:eastAsia="Times New Roman" w:hAnsiTheme="majorHAnsi" w:cstheme="majorHAnsi"/>
          <w:b/>
          <w:bCs/>
          <w:sz w:val="18"/>
          <w:szCs w:val="18"/>
          <w:lang w:eastAsia="fr-FR"/>
        </w:rPr>
      </w:pPr>
    </w:p>
    <w:p w14:paraId="55479D3D" w14:textId="77777777" w:rsidR="00573C2D" w:rsidRPr="00AE4770" w:rsidRDefault="00573C2D" w:rsidP="00AE4770">
      <w:pPr>
        <w:numPr>
          <w:ilvl w:val="0"/>
          <w:numId w:val="23"/>
        </w:numPr>
        <w:tabs>
          <w:tab w:val="left" w:pos="284"/>
        </w:tabs>
        <w:spacing w:after="0" w:line="240" w:lineRule="auto"/>
        <w:rPr>
          <w:rFonts w:asciiTheme="majorHAnsi" w:eastAsia="Times New Roman" w:hAnsiTheme="majorHAnsi" w:cstheme="majorHAnsi"/>
          <w:b/>
          <w:bCs/>
          <w:sz w:val="18"/>
          <w:szCs w:val="18"/>
          <w:lang w:eastAsia="fr-FR"/>
        </w:rPr>
      </w:pPr>
      <w:proofErr w:type="gramStart"/>
      <w:r w:rsidRPr="00AE4770">
        <w:rPr>
          <w:rFonts w:asciiTheme="majorHAnsi" w:eastAsia="Times New Roman" w:hAnsiTheme="majorHAnsi" w:cstheme="majorHAnsi"/>
          <w:b/>
          <w:bCs/>
          <w:sz w:val="18"/>
          <w:szCs w:val="18"/>
          <w:lang w:eastAsia="fr-FR"/>
        </w:rPr>
        <w:t>les</w:t>
      </w:r>
      <w:proofErr w:type="gramEnd"/>
      <w:r w:rsidRPr="00AE4770">
        <w:rPr>
          <w:rFonts w:asciiTheme="majorHAnsi" w:eastAsia="Times New Roman" w:hAnsiTheme="majorHAnsi" w:cstheme="majorHAnsi"/>
          <w:b/>
          <w:bCs/>
          <w:sz w:val="18"/>
          <w:szCs w:val="18"/>
          <w:lang w:eastAsia="fr-FR"/>
        </w:rPr>
        <w:t xml:space="preserve"> frais nécessaires pour remplacer ou réparer les produits fournis par l’assuré ainsi que le montant du remboursement total ou partiel du prix des produits, travaux ou prestations défectueux lorsque l’assuré est dans l’obligation de procéder à ce remboursement ;</w:t>
      </w:r>
    </w:p>
    <w:p w14:paraId="3768031B" w14:textId="77777777" w:rsidR="00573C2D" w:rsidRPr="00AE4770" w:rsidRDefault="00573C2D" w:rsidP="00AE4770">
      <w:pPr>
        <w:tabs>
          <w:tab w:val="left" w:pos="284"/>
        </w:tabs>
        <w:spacing w:after="0" w:line="240" w:lineRule="auto"/>
        <w:rPr>
          <w:rFonts w:asciiTheme="majorHAnsi" w:eastAsia="Times New Roman" w:hAnsiTheme="majorHAnsi" w:cstheme="majorHAnsi"/>
          <w:b/>
          <w:bCs/>
          <w:sz w:val="18"/>
          <w:szCs w:val="18"/>
          <w:lang w:eastAsia="fr-FR"/>
        </w:rPr>
      </w:pPr>
    </w:p>
    <w:p w14:paraId="2C4BE366" w14:textId="77777777" w:rsidR="00573C2D" w:rsidRPr="00AE4770" w:rsidRDefault="00573C2D" w:rsidP="00AE4770">
      <w:pPr>
        <w:numPr>
          <w:ilvl w:val="0"/>
          <w:numId w:val="23"/>
        </w:numPr>
        <w:tabs>
          <w:tab w:val="left" w:pos="284"/>
        </w:tabs>
        <w:spacing w:after="0" w:line="240" w:lineRule="auto"/>
        <w:rPr>
          <w:rFonts w:asciiTheme="majorHAnsi" w:eastAsia="Times New Roman" w:hAnsiTheme="majorHAnsi" w:cstheme="majorHAnsi"/>
          <w:b/>
          <w:bCs/>
          <w:sz w:val="18"/>
          <w:szCs w:val="18"/>
          <w:lang w:eastAsia="fr-FR"/>
        </w:rPr>
      </w:pPr>
      <w:r w:rsidRPr="00AE4770">
        <w:rPr>
          <w:rFonts w:asciiTheme="majorHAnsi" w:eastAsia="Times New Roman" w:hAnsiTheme="majorHAnsi" w:cstheme="majorHAnsi"/>
          <w:b/>
          <w:bCs/>
          <w:sz w:val="18"/>
          <w:szCs w:val="18"/>
          <w:lang w:eastAsia="fr-FR"/>
        </w:rPr>
        <w:t>Les dommages matériels et immatériels résultant d'incendie, d'explosion, de phénomènes d'ordre électrique, d'action de l'eau prenant naissance dans les biens mobiliers ou les bâtiments situés dans les locaux permanents où s'exercent les activités assurées ;</w:t>
      </w:r>
    </w:p>
    <w:p w14:paraId="765F898E" w14:textId="77777777" w:rsidR="00573C2D" w:rsidRPr="00AE4770" w:rsidRDefault="00573C2D" w:rsidP="00AE4770">
      <w:pPr>
        <w:tabs>
          <w:tab w:val="left" w:pos="284"/>
        </w:tabs>
        <w:spacing w:after="0" w:line="240" w:lineRule="auto"/>
        <w:rPr>
          <w:rFonts w:asciiTheme="majorHAnsi" w:eastAsia="Times New Roman" w:hAnsiTheme="majorHAnsi" w:cstheme="majorHAnsi"/>
          <w:b/>
          <w:bCs/>
          <w:sz w:val="18"/>
          <w:szCs w:val="18"/>
          <w:lang w:eastAsia="fr-FR"/>
        </w:rPr>
      </w:pPr>
    </w:p>
    <w:p w14:paraId="4A2D140E" w14:textId="77777777" w:rsidR="00573C2D" w:rsidRPr="00AE4770" w:rsidRDefault="00573C2D" w:rsidP="00AE4770">
      <w:pPr>
        <w:numPr>
          <w:ilvl w:val="0"/>
          <w:numId w:val="23"/>
        </w:numPr>
        <w:tabs>
          <w:tab w:val="left" w:pos="284"/>
        </w:tabs>
        <w:spacing w:after="0" w:line="240" w:lineRule="auto"/>
        <w:rPr>
          <w:rFonts w:asciiTheme="majorHAnsi" w:eastAsia="Times New Roman" w:hAnsiTheme="majorHAnsi" w:cstheme="majorHAnsi"/>
          <w:b/>
          <w:bCs/>
          <w:sz w:val="18"/>
          <w:szCs w:val="18"/>
          <w:lang w:eastAsia="fr-FR"/>
        </w:rPr>
      </w:pPr>
      <w:proofErr w:type="gramStart"/>
      <w:r w:rsidRPr="00AE4770">
        <w:rPr>
          <w:rFonts w:asciiTheme="majorHAnsi" w:eastAsia="Times New Roman" w:hAnsiTheme="majorHAnsi" w:cstheme="majorHAnsi"/>
          <w:b/>
          <w:bCs/>
          <w:sz w:val="18"/>
          <w:szCs w:val="18"/>
          <w:lang w:eastAsia="fr-FR"/>
        </w:rPr>
        <w:t>les</w:t>
      </w:r>
      <w:proofErr w:type="gramEnd"/>
      <w:r w:rsidRPr="00AE4770">
        <w:rPr>
          <w:rFonts w:asciiTheme="majorHAnsi" w:eastAsia="Times New Roman" w:hAnsiTheme="majorHAnsi" w:cstheme="majorHAnsi"/>
          <w:b/>
          <w:bCs/>
          <w:sz w:val="18"/>
          <w:szCs w:val="18"/>
          <w:lang w:eastAsia="fr-FR"/>
        </w:rPr>
        <w:t xml:space="preserve"> dommages résultant de la participation de l'assuré comme organisateur ou concurrent à une manifestation soumise à autorisation administrative et pour laquelle l’autorisation obligatoire n’a pas été obtenue ; </w:t>
      </w:r>
    </w:p>
    <w:p w14:paraId="3E674683" w14:textId="77777777" w:rsidR="00573C2D" w:rsidRPr="00AE4770" w:rsidRDefault="00573C2D" w:rsidP="00AE4770">
      <w:pPr>
        <w:spacing w:after="0" w:line="240" w:lineRule="auto"/>
        <w:rPr>
          <w:rFonts w:asciiTheme="majorHAnsi" w:hAnsiTheme="majorHAnsi" w:cstheme="majorHAnsi"/>
          <w:b/>
          <w:bCs/>
          <w:sz w:val="18"/>
          <w:szCs w:val="18"/>
        </w:rPr>
      </w:pPr>
    </w:p>
    <w:p w14:paraId="1B08D8DF" w14:textId="77777777" w:rsidR="00573C2D" w:rsidRPr="00AE4770" w:rsidRDefault="00573C2D" w:rsidP="00AE4770">
      <w:pPr>
        <w:numPr>
          <w:ilvl w:val="0"/>
          <w:numId w:val="23"/>
        </w:numPr>
        <w:tabs>
          <w:tab w:val="left" w:pos="284"/>
        </w:tabs>
        <w:spacing w:after="0" w:line="240" w:lineRule="auto"/>
        <w:rPr>
          <w:rFonts w:asciiTheme="majorHAnsi" w:eastAsia="Times New Roman" w:hAnsiTheme="majorHAnsi" w:cstheme="majorHAnsi"/>
          <w:b/>
          <w:bCs/>
          <w:sz w:val="18"/>
          <w:szCs w:val="18"/>
          <w:lang w:eastAsia="fr-FR"/>
        </w:rPr>
      </w:pPr>
      <w:proofErr w:type="gramStart"/>
      <w:r w:rsidRPr="00AE4770">
        <w:rPr>
          <w:rFonts w:asciiTheme="majorHAnsi" w:eastAsia="Times New Roman" w:hAnsiTheme="majorHAnsi" w:cstheme="majorHAnsi"/>
          <w:b/>
          <w:bCs/>
          <w:sz w:val="18"/>
          <w:szCs w:val="18"/>
          <w:lang w:eastAsia="fr-FR"/>
        </w:rPr>
        <w:t>les</w:t>
      </w:r>
      <w:proofErr w:type="gramEnd"/>
      <w:r w:rsidRPr="00AE4770">
        <w:rPr>
          <w:rFonts w:asciiTheme="majorHAnsi" w:eastAsia="Times New Roman" w:hAnsiTheme="majorHAnsi" w:cstheme="majorHAnsi"/>
          <w:b/>
          <w:bCs/>
          <w:sz w:val="18"/>
          <w:szCs w:val="18"/>
          <w:lang w:eastAsia="fr-FR"/>
        </w:rPr>
        <w:t xml:space="preserve"> dommages résultant de la participation de l'assuré comme organisateur ou concurrent à une manifestation interdite par les pouvoirs publics ; </w:t>
      </w:r>
    </w:p>
    <w:p w14:paraId="3D74AF37" w14:textId="77777777" w:rsidR="00573C2D" w:rsidRPr="00AE4770" w:rsidRDefault="00573C2D" w:rsidP="00AE4770">
      <w:pPr>
        <w:tabs>
          <w:tab w:val="left" w:pos="284"/>
        </w:tabs>
        <w:spacing w:after="0" w:line="240" w:lineRule="auto"/>
        <w:rPr>
          <w:rFonts w:asciiTheme="majorHAnsi" w:hAnsiTheme="majorHAnsi" w:cstheme="majorHAnsi"/>
          <w:b/>
          <w:bCs/>
          <w:sz w:val="18"/>
          <w:szCs w:val="18"/>
        </w:rPr>
      </w:pPr>
    </w:p>
    <w:p w14:paraId="4072A068" w14:textId="77777777" w:rsidR="00573C2D" w:rsidRPr="00AE4770" w:rsidRDefault="00573C2D" w:rsidP="00AE4770">
      <w:pPr>
        <w:numPr>
          <w:ilvl w:val="0"/>
          <w:numId w:val="23"/>
        </w:numPr>
        <w:tabs>
          <w:tab w:val="left" w:pos="284"/>
        </w:tabs>
        <w:spacing w:after="0" w:line="240" w:lineRule="auto"/>
        <w:rPr>
          <w:rFonts w:asciiTheme="majorHAnsi" w:eastAsia="Times New Roman" w:hAnsiTheme="majorHAnsi" w:cstheme="majorHAnsi"/>
          <w:b/>
          <w:bCs/>
          <w:sz w:val="18"/>
          <w:szCs w:val="18"/>
          <w:lang w:eastAsia="fr-FR"/>
        </w:rPr>
      </w:pPr>
      <w:proofErr w:type="gramStart"/>
      <w:r w:rsidRPr="00AE4770">
        <w:rPr>
          <w:rFonts w:asciiTheme="majorHAnsi" w:eastAsia="Times New Roman" w:hAnsiTheme="majorHAnsi" w:cstheme="majorHAnsi"/>
          <w:b/>
          <w:bCs/>
          <w:sz w:val="18"/>
          <w:szCs w:val="18"/>
          <w:lang w:eastAsia="fr-FR"/>
        </w:rPr>
        <w:t>les</w:t>
      </w:r>
      <w:proofErr w:type="gramEnd"/>
      <w:r w:rsidRPr="00AE4770">
        <w:rPr>
          <w:rFonts w:asciiTheme="majorHAnsi" w:eastAsia="Times New Roman" w:hAnsiTheme="majorHAnsi" w:cstheme="majorHAnsi"/>
          <w:b/>
          <w:bCs/>
          <w:sz w:val="18"/>
          <w:szCs w:val="18"/>
          <w:lang w:eastAsia="fr-FR"/>
        </w:rPr>
        <w:t xml:space="preserve"> dommages résultant de la participation de l'assuré comme organisateur ou concurrent à une manifestation sportive impliquant des véhicules terrestres à moteur en application de l’article R331-30 du Code du sport</w:t>
      </w:r>
    </w:p>
    <w:p w14:paraId="08807DF1" w14:textId="77777777" w:rsidR="00573C2D" w:rsidRPr="00AE4770" w:rsidRDefault="00573C2D" w:rsidP="00AE4770">
      <w:pPr>
        <w:tabs>
          <w:tab w:val="left" w:pos="284"/>
        </w:tabs>
        <w:spacing w:after="0" w:line="240" w:lineRule="auto"/>
        <w:rPr>
          <w:rFonts w:asciiTheme="majorHAnsi" w:hAnsiTheme="majorHAnsi" w:cstheme="majorHAnsi"/>
          <w:b/>
          <w:bCs/>
          <w:sz w:val="18"/>
          <w:szCs w:val="18"/>
        </w:rPr>
      </w:pPr>
    </w:p>
    <w:p w14:paraId="446C36F4" w14:textId="77777777" w:rsidR="00573C2D" w:rsidRPr="00AE4770" w:rsidRDefault="00573C2D" w:rsidP="00AE4770">
      <w:pPr>
        <w:numPr>
          <w:ilvl w:val="0"/>
          <w:numId w:val="23"/>
        </w:numPr>
        <w:tabs>
          <w:tab w:val="left" w:pos="284"/>
        </w:tabs>
        <w:spacing w:after="0" w:line="240" w:lineRule="auto"/>
        <w:rPr>
          <w:rFonts w:asciiTheme="majorHAnsi" w:eastAsia="Times New Roman" w:hAnsiTheme="majorHAnsi" w:cstheme="majorHAnsi"/>
          <w:b/>
          <w:bCs/>
          <w:sz w:val="18"/>
          <w:szCs w:val="18"/>
          <w:lang w:eastAsia="fr-FR"/>
        </w:rPr>
      </w:pPr>
      <w:proofErr w:type="gramStart"/>
      <w:r w:rsidRPr="00AE4770">
        <w:rPr>
          <w:rFonts w:asciiTheme="majorHAnsi" w:eastAsia="Times New Roman" w:hAnsiTheme="majorHAnsi" w:cstheme="majorHAnsi"/>
          <w:b/>
          <w:bCs/>
          <w:sz w:val="18"/>
          <w:szCs w:val="18"/>
          <w:lang w:eastAsia="fr-FR"/>
        </w:rPr>
        <w:t>les</w:t>
      </w:r>
      <w:proofErr w:type="gramEnd"/>
      <w:r w:rsidRPr="00AE4770">
        <w:rPr>
          <w:rFonts w:asciiTheme="majorHAnsi" w:eastAsia="Times New Roman" w:hAnsiTheme="majorHAnsi" w:cstheme="majorHAnsi"/>
          <w:b/>
          <w:bCs/>
          <w:sz w:val="18"/>
          <w:szCs w:val="18"/>
          <w:lang w:eastAsia="fr-FR"/>
        </w:rPr>
        <w:t xml:space="preserve"> dommages résultant de l'exploitation de moyens de transport à </w:t>
      </w:r>
      <w:proofErr w:type="spellStart"/>
      <w:r w:rsidRPr="00AE4770">
        <w:rPr>
          <w:rFonts w:asciiTheme="majorHAnsi" w:eastAsia="Times New Roman" w:hAnsiTheme="majorHAnsi" w:cstheme="majorHAnsi"/>
          <w:b/>
          <w:bCs/>
          <w:sz w:val="18"/>
          <w:szCs w:val="18"/>
          <w:lang w:eastAsia="fr-FR"/>
        </w:rPr>
        <w:t>remontée</w:t>
      </w:r>
      <w:proofErr w:type="spellEnd"/>
      <w:r w:rsidRPr="00AE4770">
        <w:rPr>
          <w:rFonts w:asciiTheme="majorHAnsi" w:eastAsia="Times New Roman" w:hAnsiTheme="majorHAnsi" w:cstheme="majorHAnsi"/>
          <w:b/>
          <w:bCs/>
          <w:sz w:val="18"/>
          <w:szCs w:val="18"/>
          <w:lang w:eastAsia="fr-FR"/>
        </w:rPr>
        <w:t xml:space="preserve"> mécanique soumis à l'obligation d'assurance par le livre II, titre II du Code des assurances ;</w:t>
      </w:r>
    </w:p>
    <w:p w14:paraId="06851585" w14:textId="77777777" w:rsidR="00573C2D" w:rsidRPr="00AE4770" w:rsidRDefault="00573C2D" w:rsidP="00AE4770">
      <w:pPr>
        <w:tabs>
          <w:tab w:val="left" w:pos="284"/>
        </w:tabs>
        <w:spacing w:after="0" w:line="240" w:lineRule="auto"/>
        <w:rPr>
          <w:rFonts w:asciiTheme="majorHAnsi" w:eastAsia="Times New Roman" w:hAnsiTheme="majorHAnsi" w:cstheme="majorHAnsi"/>
          <w:b/>
          <w:bCs/>
          <w:sz w:val="18"/>
          <w:szCs w:val="18"/>
          <w:lang w:eastAsia="fr-FR"/>
        </w:rPr>
      </w:pPr>
    </w:p>
    <w:p w14:paraId="5A2BFD6C" w14:textId="074CF4B5" w:rsidR="00573C2D" w:rsidRPr="00647A4A" w:rsidRDefault="00573C2D" w:rsidP="00897B66">
      <w:pPr>
        <w:numPr>
          <w:ilvl w:val="0"/>
          <w:numId w:val="23"/>
        </w:numPr>
        <w:tabs>
          <w:tab w:val="left" w:pos="284"/>
        </w:tabs>
        <w:spacing w:after="0" w:line="240" w:lineRule="auto"/>
        <w:rPr>
          <w:rFonts w:asciiTheme="majorHAnsi" w:eastAsia="Times New Roman" w:hAnsiTheme="majorHAnsi" w:cstheme="majorHAnsi"/>
          <w:b/>
          <w:bCs/>
          <w:sz w:val="18"/>
          <w:szCs w:val="18"/>
          <w:lang w:eastAsia="fr-FR"/>
        </w:rPr>
      </w:pPr>
      <w:proofErr w:type="gramStart"/>
      <w:r w:rsidRPr="00647A4A">
        <w:rPr>
          <w:rFonts w:asciiTheme="majorHAnsi" w:eastAsia="Times New Roman" w:hAnsiTheme="majorHAnsi" w:cstheme="majorHAnsi"/>
          <w:b/>
          <w:bCs/>
          <w:sz w:val="18"/>
          <w:szCs w:val="18"/>
          <w:lang w:eastAsia="fr-FR"/>
        </w:rPr>
        <w:t>les</w:t>
      </w:r>
      <w:proofErr w:type="gramEnd"/>
      <w:r w:rsidRPr="00647A4A">
        <w:rPr>
          <w:rFonts w:asciiTheme="majorHAnsi" w:eastAsia="Times New Roman" w:hAnsiTheme="majorHAnsi" w:cstheme="majorHAnsi"/>
          <w:b/>
          <w:bCs/>
          <w:sz w:val="18"/>
          <w:szCs w:val="18"/>
          <w:lang w:eastAsia="fr-FR"/>
        </w:rPr>
        <w:t xml:space="preserve"> dommages causés par :</w:t>
      </w:r>
    </w:p>
    <w:p w14:paraId="4F8C1A52" w14:textId="229044BB" w:rsidR="00573C2D" w:rsidRPr="00647A4A" w:rsidRDefault="00573C2D" w:rsidP="003974A6">
      <w:pPr>
        <w:numPr>
          <w:ilvl w:val="0"/>
          <w:numId w:val="19"/>
        </w:numPr>
        <w:tabs>
          <w:tab w:val="left" w:pos="284"/>
        </w:tabs>
        <w:spacing w:after="0" w:line="240" w:lineRule="auto"/>
        <w:rPr>
          <w:rFonts w:asciiTheme="majorHAnsi" w:eastAsia="Times New Roman" w:hAnsiTheme="majorHAnsi" w:cstheme="majorHAnsi"/>
          <w:b/>
          <w:bCs/>
          <w:sz w:val="18"/>
          <w:szCs w:val="18"/>
          <w:lang w:eastAsia="fr-FR"/>
        </w:rPr>
      </w:pPr>
      <w:proofErr w:type="gramStart"/>
      <w:r w:rsidRPr="00647A4A">
        <w:rPr>
          <w:rFonts w:asciiTheme="majorHAnsi" w:eastAsia="Times New Roman" w:hAnsiTheme="majorHAnsi" w:cstheme="majorHAnsi"/>
          <w:b/>
          <w:bCs/>
          <w:sz w:val="18"/>
          <w:szCs w:val="18"/>
          <w:lang w:eastAsia="fr-FR"/>
        </w:rPr>
        <w:t>le</w:t>
      </w:r>
      <w:proofErr w:type="gramEnd"/>
      <w:r w:rsidRPr="00647A4A">
        <w:rPr>
          <w:rFonts w:asciiTheme="majorHAnsi" w:eastAsia="Times New Roman" w:hAnsiTheme="majorHAnsi" w:cstheme="majorHAnsi"/>
          <w:b/>
          <w:bCs/>
          <w:sz w:val="18"/>
          <w:szCs w:val="18"/>
          <w:lang w:eastAsia="fr-FR"/>
        </w:rPr>
        <w:t xml:space="preserve"> matériel et les installations ferroviaires, notamment les voies de raccordement et le matériel roulant sur ces voies ;</w:t>
      </w:r>
    </w:p>
    <w:p w14:paraId="4CDA9C99" w14:textId="77777777" w:rsidR="00573C2D" w:rsidRPr="00AE4770" w:rsidRDefault="00573C2D" w:rsidP="00AE4770">
      <w:pPr>
        <w:numPr>
          <w:ilvl w:val="0"/>
          <w:numId w:val="19"/>
        </w:numPr>
        <w:tabs>
          <w:tab w:val="left" w:pos="284"/>
        </w:tabs>
        <w:spacing w:after="0" w:line="240" w:lineRule="auto"/>
        <w:rPr>
          <w:rFonts w:asciiTheme="majorHAnsi" w:eastAsia="Times New Roman" w:hAnsiTheme="majorHAnsi" w:cstheme="majorHAnsi"/>
          <w:b/>
          <w:bCs/>
          <w:sz w:val="18"/>
          <w:szCs w:val="18"/>
          <w:lang w:eastAsia="fr-FR"/>
        </w:rPr>
      </w:pPr>
      <w:proofErr w:type="gramStart"/>
      <w:r w:rsidRPr="00AE4770">
        <w:rPr>
          <w:rFonts w:asciiTheme="majorHAnsi" w:eastAsia="Times New Roman" w:hAnsiTheme="majorHAnsi" w:cstheme="majorHAnsi"/>
          <w:b/>
          <w:bCs/>
          <w:sz w:val="18"/>
          <w:szCs w:val="18"/>
          <w:lang w:eastAsia="fr-FR"/>
        </w:rPr>
        <w:t>les</w:t>
      </w:r>
      <w:proofErr w:type="gramEnd"/>
      <w:r w:rsidRPr="00AE4770">
        <w:rPr>
          <w:rFonts w:asciiTheme="majorHAnsi" w:eastAsia="Times New Roman" w:hAnsiTheme="majorHAnsi" w:cstheme="majorHAnsi"/>
          <w:b/>
          <w:bCs/>
          <w:sz w:val="18"/>
          <w:szCs w:val="18"/>
          <w:lang w:eastAsia="fr-FR"/>
        </w:rPr>
        <w:t xml:space="preserve"> voiliers de plus de 18 mètres et les bateaux à moteur de plus de 250CV ;</w:t>
      </w:r>
    </w:p>
    <w:p w14:paraId="79B66721" w14:textId="77777777" w:rsidR="00573C2D" w:rsidRPr="00AE4770" w:rsidRDefault="00573C2D" w:rsidP="00AE4770">
      <w:pPr>
        <w:tabs>
          <w:tab w:val="left" w:pos="284"/>
        </w:tabs>
        <w:spacing w:after="0" w:line="240" w:lineRule="auto"/>
        <w:rPr>
          <w:rFonts w:asciiTheme="majorHAnsi" w:eastAsia="Times New Roman" w:hAnsiTheme="majorHAnsi" w:cstheme="majorHAnsi"/>
          <w:b/>
          <w:bCs/>
          <w:sz w:val="18"/>
          <w:szCs w:val="18"/>
          <w:lang w:eastAsia="fr-FR"/>
        </w:rPr>
      </w:pPr>
    </w:p>
    <w:p w14:paraId="659F5D1D" w14:textId="77777777" w:rsidR="00573C2D" w:rsidRPr="00AE4770" w:rsidRDefault="00573C2D" w:rsidP="00AE4770">
      <w:pPr>
        <w:numPr>
          <w:ilvl w:val="0"/>
          <w:numId w:val="24"/>
        </w:numPr>
        <w:tabs>
          <w:tab w:val="left" w:pos="284"/>
        </w:tabs>
        <w:spacing w:after="0" w:line="240" w:lineRule="auto"/>
        <w:rPr>
          <w:rFonts w:asciiTheme="majorHAnsi" w:eastAsia="Times New Roman" w:hAnsiTheme="majorHAnsi" w:cstheme="majorHAnsi"/>
          <w:b/>
          <w:bCs/>
          <w:sz w:val="18"/>
          <w:szCs w:val="18"/>
          <w:lang w:eastAsia="fr-FR"/>
        </w:rPr>
      </w:pPr>
      <w:proofErr w:type="gramStart"/>
      <w:r w:rsidRPr="00AE4770">
        <w:rPr>
          <w:rFonts w:asciiTheme="majorHAnsi" w:eastAsia="Times New Roman" w:hAnsiTheme="majorHAnsi" w:cstheme="majorHAnsi"/>
          <w:b/>
          <w:bCs/>
          <w:sz w:val="18"/>
          <w:szCs w:val="18"/>
          <w:lang w:eastAsia="fr-FR"/>
        </w:rPr>
        <w:t>les</w:t>
      </w:r>
      <w:proofErr w:type="gramEnd"/>
      <w:r w:rsidRPr="00AE4770">
        <w:rPr>
          <w:rFonts w:asciiTheme="majorHAnsi" w:eastAsia="Times New Roman" w:hAnsiTheme="majorHAnsi" w:cstheme="majorHAnsi"/>
          <w:b/>
          <w:bCs/>
          <w:sz w:val="18"/>
          <w:szCs w:val="18"/>
          <w:lang w:eastAsia="fr-FR"/>
        </w:rPr>
        <w:t xml:space="preserve"> dommages dans la réalisation desquels sont impliqués tous véhicules terrestres à moteur, y compris les engins de chantier automoteurs en raison des risques visés par l'assurance obligatoire, ainsi que leurs remorques ou semi-remorques dont l'assuré ou toute personne dont il est civilement responsable </w:t>
      </w:r>
      <w:proofErr w:type="gramStart"/>
      <w:r w:rsidRPr="00AE4770">
        <w:rPr>
          <w:rFonts w:asciiTheme="majorHAnsi" w:eastAsia="Times New Roman" w:hAnsiTheme="majorHAnsi" w:cstheme="majorHAnsi"/>
          <w:b/>
          <w:bCs/>
          <w:sz w:val="18"/>
          <w:szCs w:val="18"/>
          <w:lang w:eastAsia="fr-FR"/>
        </w:rPr>
        <w:t>a</w:t>
      </w:r>
      <w:proofErr w:type="gramEnd"/>
      <w:r w:rsidRPr="00AE4770">
        <w:rPr>
          <w:rFonts w:asciiTheme="majorHAnsi" w:eastAsia="Times New Roman" w:hAnsiTheme="majorHAnsi" w:cstheme="majorHAnsi"/>
          <w:b/>
          <w:bCs/>
          <w:sz w:val="18"/>
          <w:szCs w:val="18"/>
          <w:lang w:eastAsia="fr-FR"/>
        </w:rPr>
        <w:t xml:space="preserve"> la propriété, la conduite, la garde ou l'usage </w:t>
      </w:r>
      <w:r w:rsidRPr="00AE4770">
        <w:rPr>
          <w:rFonts w:asciiTheme="majorHAnsi" w:eastAsia="Times New Roman" w:hAnsiTheme="majorHAnsi" w:cstheme="majorHAnsi"/>
          <w:sz w:val="18"/>
          <w:szCs w:val="18"/>
          <w:lang w:eastAsia="fr-FR"/>
        </w:rPr>
        <w:t>;</w:t>
      </w:r>
    </w:p>
    <w:p w14:paraId="2DC412C1" w14:textId="77777777" w:rsidR="00573C2D" w:rsidRPr="00AE4770" w:rsidRDefault="00573C2D" w:rsidP="00AE4770">
      <w:pPr>
        <w:tabs>
          <w:tab w:val="left" w:pos="284"/>
        </w:tabs>
        <w:spacing w:after="0" w:line="240" w:lineRule="auto"/>
        <w:rPr>
          <w:rFonts w:asciiTheme="majorHAnsi" w:eastAsia="Times New Roman" w:hAnsiTheme="majorHAnsi" w:cstheme="majorHAnsi"/>
          <w:b/>
          <w:bCs/>
          <w:sz w:val="18"/>
          <w:szCs w:val="18"/>
          <w:lang w:eastAsia="fr-FR"/>
        </w:rPr>
      </w:pPr>
    </w:p>
    <w:p w14:paraId="56103B32" w14:textId="77777777" w:rsidR="00573C2D" w:rsidRPr="00AE4770" w:rsidRDefault="00573C2D" w:rsidP="00AE4770">
      <w:pPr>
        <w:numPr>
          <w:ilvl w:val="0"/>
          <w:numId w:val="24"/>
        </w:numPr>
        <w:tabs>
          <w:tab w:val="left" w:pos="284"/>
        </w:tabs>
        <w:spacing w:after="0" w:line="240" w:lineRule="auto"/>
        <w:rPr>
          <w:rFonts w:asciiTheme="majorHAnsi" w:eastAsia="Times New Roman" w:hAnsiTheme="majorHAnsi" w:cstheme="majorHAnsi"/>
          <w:b/>
          <w:bCs/>
          <w:sz w:val="18"/>
          <w:szCs w:val="18"/>
          <w:lang w:eastAsia="fr-FR"/>
        </w:rPr>
      </w:pPr>
      <w:proofErr w:type="gramStart"/>
      <w:r w:rsidRPr="00AE4770">
        <w:rPr>
          <w:rFonts w:asciiTheme="majorHAnsi" w:eastAsia="Times New Roman" w:hAnsiTheme="majorHAnsi" w:cstheme="majorHAnsi"/>
          <w:b/>
          <w:bCs/>
          <w:sz w:val="18"/>
          <w:szCs w:val="18"/>
          <w:lang w:eastAsia="fr-FR"/>
        </w:rPr>
        <w:t>les</w:t>
      </w:r>
      <w:proofErr w:type="gramEnd"/>
      <w:r w:rsidRPr="00AE4770">
        <w:rPr>
          <w:rFonts w:asciiTheme="majorHAnsi" w:eastAsia="Times New Roman" w:hAnsiTheme="majorHAnsi" w:cstheme="majorHAnsi"/>
          <w:b/>
          <w:bCs/>
          <w:sz w:val="18"/>
          <w:szCs w:val="18"/>
          <w:lang w:eastAsia="fr-FR"/>
        </w:rPr>
        <w:t xml:space="preserve"> dommages causés par la rupture de barrages et de retenues d’eau dans la mesure où ces ouvrages excèdent quinze mètres de hauteur ;</w:t>
      </w:r>
    </w:p>
    <w:p w14:paraId="47BBD923" w14:textId="77777777" w:rsidR="00573C2D" w:rsidRPr="00AE4770" w:rsidRDefault="00573C2D" w:rsidP="00AE4770">
      <w:pPr>
        <w:tabs>
          <w:tab w:val="left" w:pos="284"/>
        </w:tabs>
        <w:spacing w:after="0" w:line="240" w:lineRule="auto"/>
        <w:rPr>
          <w:rFonts w:asciiTheme="majorHAnsi" w:eastAsia="Times New Roman" w:hAnsiTheme="majorHAnsi" w:cstheme="majorHAnsi"/>
          <w:b/>
          <w:bCs/>
          <w:sz w:val="18"/>
          <w:szCs w:val="18"/>
          <w:lang w:eastAsia="fr-FR"/>
        </w:rPr>
      </w:pPr>
    </w:p>
    <w:p w14:paraId="0C85E3BE" w14:textId="77777777" w:rsidR="00573C2D" w:rsidRPr="00AE4770" w:rsidRDefault="00573C2D" w:rsidP="00AE4770">
      <w:pPr>
        <w:numPr>
          <w:ilvl w:val="0"/>
          <w:numId w:val="24"/>
        </w:numPr>
        <w:tabs>
          <w:tab w:val="left" w:pos="284"/>
        </w:tabs>
        <w:spacing w:after="0" w:line="240" w:lineRule="auto"/>
        <w:rPr>
          <w:rFonts w:asciiTheme="majorHAnsi" w:eastAsia="Times New Roman" w:hAnsiTheme="majorHAnsi" w:cstheme="majorHAnsi"/>
          <w:b/>
          <w:bCs/>
          <w:sz w:val="18"/>
          <w:szCs w:val="18"/>
          <w:lang w:eastAsia="fr-FR"/>
        </w:rPr>
      </w:pPr>
      <w:proofErr w:type="gramStart"/>
      <w:r w:rsidRPr="00AE4770">
        <w:rPr>
          <w:rFonts w:asciiTheme="majorHAnsi" w:eastAsia="Times New Roman" w:hAnsiTheme="majorHAnsi" w:cstheme="majorHAnsi"/>
          <w:b/>
          <w:bCs/>
          <w:sz w:val="18"/>
          <w:szCs w:val="18"/>
          <w:lang w:eastAsia="fr-FR"/>
        </w:rPr>
        <w:t>les</w:t>
      </w:r>
      <w:proofErr w:type="gramEnd"/>
      <w:r w:rsidRPr="00AE4770">
        <w:rPr>
          <w:rFonts w:asciiTheme="majorHAnsi" w:eastAsia="Times New Roman" w:hAnsiTheme="majorHAnsi" w:cstheme="majorHAnsi"/>
          <w:b/>
          <w:bCs/>
          <w:sz w:val="18"/>
          <w:szCs w:val="18"/>
          <w:lang w:eastAsia="fr-FR"/>
        </w:rPr>
        <w:t xml:space="preserve"> responsabilités et garanties visées par les articles 1792 à 1792-4-</w:t>
      </w:r>
      <w:proofErr w:type="gramStart"/>
      <w:r w:rsidRPr="00AE4770">
        <w:rPr>
          <w:rFonts w:asciiTheme="majorHAnsi" w:eastAsia="Times New Roman" w:hAnsiTheme="majorHAnsi" w:cstheme="majorHAnsi"/>
          <w:b/>
          <w:bCs/>
          <w:sz w:val="18"/>
          <w:szCs w:val="18"/>
          <w:lang w:eastAsia="fr-FR"/>
        </w:rPr>
        <w:t>3  du</w:t>
      </w:r>
      <w:proofErr w:type="gramEnd"/>
      <w:r w:rsidRPr="00AE4770">
        <w:rPr>
          <w:rFonts w:asciiTheme="majorHAnsi" w:eastAsia="Times New Roman" w:hAnsiTheme="majorHAnsi" w:cstheme="majorHAnsi"/>
          <w:b/>
          <w:bCs/>
          <w:sz w:val="18"/>
          <w:szCs w:val="18"/>
          <w:lang w:eastAsia="fr-FR"/>
        </w:rPr>
        <w:t xml:space="preserve"> Code civil ou d’une législation étrangère de même nature ;</w:t>
      </w:r>
    </w:p>
    <w:p w14:paraId="077EA334" w14:textId="77777777" w:rsidR="00573C2D" w:rsidRPr="00AE4770" w:rsidRDefault="00573C2D" w:rsidP="00AE4770">
      <w:pPr>
        <w:tabs>
          <w:tab w:val="left" w:pos="284"/>
        </w:tabs>
        <w:spacing w:after="0" w:line="240" w:lineRule="auto"/>
        <w:rPr>
          <w:rFonts w:asciiTheme="majorHAnsi" w:eastAsia="Times New Roman" w:hAnsiTheme="majorHAnsi" w:cstheme="majorHAnsi"/>
          <w:b/>
          <w:bCs/>
          <w:sz w:val="18"/>
          <w:szCs w:val="18"/>
          <w:lang w:eastAsia="fr-FR"/>
        </w:rPr>
      </w:pPr>
    </w:p>
    <w:p w14:paraId="2047B7B1" w14:textId="77777777" w:rsidR="00573C2D" w:rsidRPr="00AE4770" w:rsidRDefault="00573C2D" w:rsidP="00AE4770">
      <w:pPr>
        <w:numPr>
          <w:ilvl w:val="0"/>
          <w:numId w:val="24"/>
        </w:numPr>
        <w:tabs>
          <w:tab w:val="left" w:pos="284"/>
        </w:tabs>
        <w:spacing w:after="0" w:line="240" w:lineRule="auto"/>
        <w:rPr>
          <w:rFonts w:asciiTheme="majorHAnsi" w:eastAsia="Times New Roman" w:hAnsiTheme="majorHAnsi" w:cstheme="majorHAnsi"/>
          <w:b/>
          <w:bCs/>
          <w:sz w:val="18"/>
          <w:szCs w:val="18"/>
          <w:lang w:eastAsia="fr-FR"/>
        </w:rPr>
      </w:pPr>
      <w:proofErr w:type="gramStart"/>
      <w:r w:rsidRPr="00AE4770">
        <w:rPr>
          <w:rFonts w:asciiTheme="majorHAnsi" w:eastAsia="Times New Roman" w:hAnsiTheme="majorHAnsi" w:cstheme="majorHAnsi"/>
          <w:b/>
          <w:bCs/>
          <w:sz w:val="18"/>
          <w:szCs w:val="18"/>
          <w:lang w:eastAsia="fr-FR"/>
        </w:rPr>
        <w:t>les</w:t>
      </w:r>
      <w:proofErr w:type="gramEnd"/>
      <w:r w:rsidRPr="00AE4770">
        <w:rPr>
          <w:rFonts w:asciiTheme="majorHAnsi" w:eastAsia="Times New Roman" w:hAnsiTheme="majorHAnsi" w:cstheme="majorHAnsi"/>
          <w:b/>
          <w:bCs/>
          <w:sz w:val="18"/>
          <w:szCs w:val="18"/>
          <w:lang w:eastAsia="fr-FR"/>
        </w:rPr>
        <w:t xml:space="preserve"> dommages subis par :</w:t>
      </w:r>
    </w:p>
    <w:p w14:paraId="7A5EC4CF" w14:textId="77777777" w:rsidR="00573C2D" w:rsidRPr="00AE4770" w:rsidRDefault="00573C2D" w:rsidP="00AE4770">
      <w:pPr>
        <w:tabs>
          <w:tab w:val="left" w:pos="284"/>
        </w:tabs>
        <w:spacing w:after="0" w:line="240" w:lineRule="auto"/>
        <w:rPr>
          <w:rFonts w:asciiTheme="majorHAnsi" w:eastAsia="Times New Roman" w:hAnsiTheme="majorHAnsi" w:cstheme="majorHAnsi"/>
          <w:b/>
          <w:bCs/>
          <w:sz w:val="18"/>
          <w:szCs w:val="18"/>
          <w:lang w:eastAsia="fr-FR"/>
        </w:rPr>
      </w:pPr>
    </w:p>
    <w:p w14:paraId="20B12C4B" w14:textId="77777777" w:rsidR="00573C2D" w:rsidRPr="00AE4770" w:rsidRDefault="00573C2D" w:rsidP="00AE4770">
      <w:pPr>
        <w:numPr>
          <w:ilvl w:val="0"/>
          <w:numId w:val="19"/>
        </w:numPr>
        <w:tabs>
          <w:tab w:val="left" w:pos="284"/>
        </w:tabs>
        <w:spacing w:after="0" w:line="240" w:lineRule="auto"/>
        <w:rPr>
          <w:rFonts w:asciiTheme="majorHAnsi" w:eastAsia="Times New Roman" w:hAnsiTheme="majorHAnsi" w:cstheme="majorHAnsi"/>
          <w:b/>
          <w:bCs/>
          <w:sz w:val="18"/>
          <w:szCs w:val="18"/>
          <w:lang w:eastAsia="fr-FR"/>
        </w:rPr>
      </w:pPr>
      <w:proofErr w:type="gramStart"/>
      <w:r w:rsidRPr="00AE4770">
        <w:rPr>
          <w:rFonts w:asciiTheme="majorHAnsi" w:eastAsia="Times New Roman" w:hAnsiTheme="majorHAnsi" w:cstheme="majorHAnsi"/>
          <w:b/>
          <w:bCs/>
          <w:sz w:val="18"/>
          <w:szCs w:val="18"/>
          <w:lang w:eastAsia="fr-FR"/>
        </w:rPr>
        <w:t>les</w:t>
      </w:r>
      <w:proofErr w:type="gramEnd"/>
      <w:r w:rsidRPr="00AE4770">
        <w:rPr>
          <w:rFonts w:asciiTheme="majorHAnsi" w:eastAsia="Times New Roman" w:hAnsiTheme="majorHAnsi" w:cstheme="majorHAnsi"/>
          <w:b/>
          <w:bCs/>
          <w:sz w:val="18"/>
          <w:szCs w:val="18"/>
          <w:lang w:eastAsia="fr-FR"/>
        </w:rPr>
        <w:t xml:space="preserve"> biens loués ou empruntés par l'assuré situés dans les locaux permanents où s’exercent les activités assurées ;</w:t>
      </w:r>
    </w:p>
    <w:p w14:paraId="47FCECB9" w14:textId="77777777" w:rsidR="00573C2D" w:rsidRPr="00AE4770" w:rsidRDefault="00573C2D" w:rsidP="00AE4770">
      <w:pPr>
        <w:numPr>
          <w:ilvl w:val="0"/>
          <w:numId w:val="19"/>
        </w:numPr>
        <w:tabs>
          <w:tab w:val="left" w:pos="284"/>
        </w:tabs>
        <w:spacing w:after="0" w:line="240" w:lineRule="auto"/>
        <w:rPr>
          <w:rFonts w:asciiTheme="majorHAnsi" w:eastAsia="Times New Roman" w:hAnsiTheme="majorHAnsi" w:cstheme="majorHAnsi"/>
          <w:b/>
          <w:bCs/>
          <w:sz w:val="18"/>
          <w:szCs w:val="18"/>
          <w:lang w:eastAsia="fr-FR"/>
        </w:rPr>
      </w:pPr>
      <w:proofErr w:type="gramStart"/>
      <w:r w:rsidRPr="00AE4770">
        <w:rPr>
          <w:rFonts w:asciiTheme="majorHAnsi" w:eastAsia="Times New Roman" w:hAnsiTheme="majorHAnsi" w:cstheme="majorHAnsi"/>
          <w:b/>
          <w:bCs/>
          <w:sz w:val="18"/>
          <w:szCs w:val="18"/>
          <w:lang w:eastAsia="fr-FR"/>
        </w:rPr>
        <w:t>les</w:t>
      </w:r>
      <w:proofErr w:type="gramEnd"/>
      <w:r w:rsidRPr="00AE4770">
        <w:rPr>
          <w:rFonts w:asciiTheme="majorHAnsi" w:eastAsia="Times New Roman" w:hAnsiTheme="majorHAnsi" w:cstheme="majorHAnsi"/>
          <w:b/>
          <w:bCs/>
          <w:sz w:val="18"/>
          <w:szCs w:val="18"/>
          <w:lang w:eastAsia="fr-FR"/>
        </w:rPr>
        <w:t xml:space="preserve"> biens fournis par l'assuré dans le cadre d'un même marché ;</w:t>
      </w:r>
    </w:p>
    <w:p w14:paraId="4D1246E1" w14:textId="77777777" w:rsidR="00573C2D" w:rsidRPr="00AE4770" w:rsidRDefault="00573C2D" w:rsidP="00AE4770">
      <w:pPr>
        <w:tabs>
          <w:tab w:val="left" w:pos="284"/>
        </w:tabs>
        <w:spacing w:after="0" w:line="240" w:lineRule="auto"/>
        <w:rPr>
          <w:rFonts w:asciiTheme="majorHAnsi" w:eastAsia="Times New Roman" w:hAnsiTheme="majorHAnsi" w:cstheme="majorHAnsi"/>
          <w:b/>
          <w:bCs/>
          <w:sz w:val="18"/>
          <w:szCs w:val="18"/>
          <w:lang w:eastAsia="fr-FR"/>
        </w:rPr>
      </w:pPr>
    </w:p>
    <w:p w14:paraId="5135FF21" w14:textId="77777777" w:rsidR="00573C2D" w:rsidRPr="00AE4770" w:rsidRDefault="00573C2D" w:rsidP="00AE4770">
      <w:pPr>
        <w:numPr>
          <w:ilvl w:val="0"/>
          <w:numId w:val="24"/>
        </w:numPr>
        <w:tabs>
          <w:tab w:val="left" w:pos="284"/>
        </w:tabs>
        <w:spacing w:after="0" w:line="240" w:lineRule="auto"/>
        <w:rPr>
          <w:rFonts w:asciiTheme="majorHAnsi" w:eastAsia="Times New Roman" w:hAnsiTheme="majorHAnsi" w:cstheme="majorHAnsi"/>
          <w:b/>
          <w:bCs/>
          <w:sz w:val="18"/>
          <w:szCs w:val="18"/>
          <w:lang w:eastAsia="fr-FR"/>
        </w:rPr>
      </w:pPr>
      <w:proofErr w:type="gramStart"/>
      <w:r w:rsidRPr="00AE4770">
        <w:rPr>
          <w:rFonts w:asciiTheme="majorHAnsi" w:eastAsia="Times New Roman" w:hAnsiTheme="majorHAnsi" w:cstheme="majorHAnsi"/>
          <w:b/>
          <w:bCs/>
          <w:sz w:val="18"/>
          <w:szCs w:val="18"/>
          <w:lang w:eastAsia="fr-FR"/>
        </w:rPr>
        <w:t>les</w:t>
      </w:r>
      <w:proofErr w:type="gramEnd"/>
      <w:r w:rsidRPr="00AE4770">
        <w:rPr>
          <w:rFonts w:asciiTheme="majorHAnsi" w:eastAsia="Times New Roman" w:hAnsiTheme="majorHAnsi" w:cstheme="majorHAnsi"/>
          <w:b/>
          <w:bCs/>
          <w:sz w:val="18"/>
          <w:szCs w:val="18"/>
          <w:lang w:eastAsia="fr-FR"/>
        </w:rPr>
        <w:t xml:space="preserve"> dommages subis par les biens confiés pendant leur transport sur la voie publique par un véhicule soumis à l'obligation d'assurance automobile visée par le livre II, titre I du Code des assurances ;</w:t>
      </w:r>
    </w:p>
    <w:p w14:paraId="1F896337" w14:textId="77777777" w:rsidR="00573C2D" w:rsidRPr="00AE4770" w:rsidRDefault="00573C2D" w:rsidP="00AE4770">
      <w:pPr>
        <w:tabs>
          <w:tab w:val="left" w:pos="284"/>
        </w:tabs>
        <w:spacing w:after="0" w:line="240" w:lineRule="auto"/>
        <w:rPr>
          <w:rFonts w:asciiTheme="majorHAnsi" w:eastAsia="Times New Roman" w:hAnsiTheme="majorHAnsi" w:cstheme="majorHAnsi"/>
          <w:b/>
          <w:bCs/>
          <w:sz w:val="18"/>
          <w:szCs w:val="18"/>
          <w:lang w:eastAsia="fr-FR"/>
        </w:rPr>
      </w:pPr>
    </w:p>
    <w:p w14:paraId="74B000BB" w14:textId="77777777" w:rsidR="00573C2D" w:rsidRPr="00AE4770" w:rsidRDefault="00573C2D" w:rsidP="00AE4770">
      <w:pPr>
        <w:numPr>
          <w:ilvl w:val="0"/>
          <w:numId w:val="24"/>
        </w:numPr>
        <w:tabs>
          <w:tab w:val="left" w:pos="284"/>
        </w:tabs>
        <w:spacing w:after="0" w:line="240" w:lineRule="auto"/>
        <w:rPr>
          <w:rFonts w:asciiTheme="majorHAnsi" w:eastAsia="Times New Roman" w:hAnsiTheme="majorHAnsi" w:cstheme="majorHAnsi"/>
          <w:b/>
          <w:bCs/>
          <w:sz w:val="18"/>
          <w:szCs w:val="18"/>
          <w:lang w:eastAsia="fr-FR"/>
        </w:rPr>
      </w:pPr>
      <w:proofErr w:type="gramStart"/>
      <w:r w:rsidRPr="00AE4770">
        <w:rPr>
          <w:rFonts w:asciiTheme="majorHAnsi" w:eastAsia="Times New Roman" w:hAnsiTheme="majorHAnsi" w:cstheme="majorHAnsi"/>
          <w:b/>
          <w:bCs/>
          <w:sz w:val="18"/>
          <w:szCs w:val="18"/>
          <w:lang w:eastAsia="fr-FR"/>
        </w:rPr>
        <w:t>les</w:t>
      </w:r>
      <w:proofErr w:type="gramEnd"/>
      <w:r w:rsidRPr="00AE4770">
        <w:rPr>
          <w:rFonts w:asciiTheme="majorHAnsi" w:eastAsia="Times New Roman" w:hAnsiTheme="majorHAnsi" w:cstheme="majorHAnsi"/>
          <w:b/>
          <w:bCs/>
          <w:sz w:val="18"/>
          <w:szCs w:val="18"/>
          <w:lang w:eastAsia="fr-FR"/>
        </w:rPr>
        <w:t xml:space="preserve"> dommages résultant du retard ou du défaut de livraison ou réception dans les délais convenus sauf si ce retard est la conséquence d’un événement accidentel ayant entraîné le bris, </w:t>
      </w:r>
      <w:r w:rsidRPr="00AE4770">
        <w:rPr>
          <w:rFonts w:asciiTheme="majorHAnsi" w:eastAsia="Times New Roman" w:hAnsiTheme="majorHAnsi" w:cstheme="majorHAnsi"/>
          <w:b/>
          <w:bCs/>
          <w:sz w:val="18"/>
          <w:szCs w:val="18"/>
          <w:lang w:eastAsia="fr-FR"/>
        </w:rPr>
        <w:t>la destruction ou la détérioration des biens nécessaires à la réalisation de la prestation de l’assuré ;</w:t>
      </w:r>
    </w:p>
    <w:p w14:paraId="1F18F847" w14:textId="77777777" w:rsidR="00573C2D" w:rsidRPr="00AE4770" w:rsidRDefault="00573C2D" w:rsidP="00AE4770">
      <w:pPr>
        <w:tabs>
          <w:tab w:val="left" w:pos="284"/>
        </w:tabs>
        <w:spacing w:after="0" w:line="240" w:lineRule="auto"/>
        <w:rPr>
          <w:rFonts w:asciiTheme="majorHAnsi" w:eastAsia="Times New Roman" w:hAnsiTheme="majorHAnsi" w:cstheme="majorHAnsi"/>
          <w:b/>
          <w:bCs/>
          <w:sz w:val="18"/>
          <w:szCs w:val="18"/>
          <w:lang w:eastAsia="fr-FR"/>
        </w:rPr>
      </w:pPr>
    </w:p>
    <w:p w14:paraId="1BF97677" w14:textId="77777777" w:rsidR="00573C2D" w:rsidRPr="00AE4770" w:rsidRDefault="00573C2D" w:rsidP="00AE4770">
      <w:pPr>
        <w:numPr>
          <w:ilvl w:val="0"/>
          <w:numId w:val="24"/>
        </w:numPr>
        <w:tabs>
          <w:tab w:val="left" w:pos="284"/>
        </w:tabs>
        <w:spacing w:after="0" w:line="240" w:lineRule="auto"/>
        <w:rPr>
          <w:rFonts w:asciiTheme="majorHAnsi" w:eastAsia="Times New Roman" w:hAnsiTheme="majorHAnsi" w:cstheme="majorHAnsi"/>
          <w:b/>
          <w:bCs/>
          <w:sz w:val="18"/>
          <w:szCs w:val="18"/>
          <w:lang w:eastAsia="fr-FR"/>
        </w:rPr>
      </w:pPr>
      <w:proofErr w:type="gramStart"/>
      <w:r w:rsidRPr="00AE4770">
        <w:rPr>
          <w:rFonts w:asciiTheme="majorHAnsi" w:eastAsia="Times New Roman" w:hAnsiTheme="majorHAnsi" w:cstheme="majorHAnsi"/>
          <w:b/>
          <w:bCs/>
          <w:sz w:val="18"/>
          <w:szCs w:val="18"/>
          <w:lang w:eastAsia="fr-FR"/>
        </w:rPr>
        <w:t>les</w:t>
      </w:r>
      <w:proofErr w:type="gramEnd"/>
      <w:r w:rsidRPr="00AE4770">
        <w:rPr>
          <w:rFonts w:asciiTheme="majorHAnsi" w:eastAsia="Times New Roman" w:hAnsiTheme="majorHAnsi" w:cstheme="majorHAnsi"/>
          <w:b/>
          <w:bCs/>
          <w:sz w:val="18"/>
          <w:szCs w:val="18"/>
          <w:lang w:eastAsia="fr-FR"/>
        </w:rPr>
        <w:t xml:space="preserve"> amendes, pénalités, redevances, cotisations, impôts, taxes, et toutes cautions pénales et autres frais de constitution y afférant ;</w:t>
      </w:r>
    </w:p>
    <w:p w14:paraId="4C426F53" w14:textId="77777777" w:rsidR="00573C2D" w:rsidRPr="00AE4770" w:rsidRDefault="00573C2D" w:rsidP="00AE4770">
      <w:pPr>
        <w:tabs>
          <w:tab w:val="left" w:pos="284"/>
        </w:tabs>
        <w:spacing w:after="0" w:line="240" w:lineRule="auto"/>
        <w:rPr>
          <w:rFonts w:asciiTheme="majorHAnsi" w:eastAsia="Times New Roman" w:hAnsiTheme="majorHAnsi" w:cstheme="majorHAnsi"/>
          <w:b/>
          <w:bCs/>
          <w:sz w:val="18"/>
          <w:szCs w:val="18"/>
          <w:lang w:eastAsia="fr-FR"/>
        </w:rPr>
      </w:pPr>
    </w:p>
    <w:p w14:paraId="2BB5908E" w14:textId="77777777" w:rsidR="00573C2D" w:rsidRPr="00AE4770" w:rsidRDefault="00573C2D" w:rsidP="00AE4770">
      <w:pPr>
        <w:numPr>
          <w:ilvl w:val="0"/>
          <w:numId w:val="24"/>
        </w:numPr>
        <w:tabs>
          <w:tab w:val="left" w:pos="284"/>
        </w:tabs>
        <w:spacing w:after="0" w:line="240" w:lineRule="auto"/>
        <w:rPr>
          <w:rFonts w:asciiTheme="majorHAnsi" w:eastAsia="Times New Roman" w:hAnsiTheme="majorHAnsi" w:cstheme="majorHAnsi"/>
          <w:b/>
          <w:bCs/>
          <w:sz w:val="18"/>
          <w:szCs w:val="18"/>
          <w:lang w:eastAsia="fr-FR"/>
        </w:rPr>
      </w:pPr>
      <w:proofErr w:type="gramStart"/>
      <w:r w:rsidRPr="00AE4770">
        <w:rPr>
          <w:rFonts w:asciiTheme="majorHAnsi" w:eastAsia="Times New Roman" w:hAnsiTheme="majorHAnsi" w:cstheme="majorHAnsi"/>
          <w:b/>
          <w:bCs/>
          <w:sz w:val="18"/>
          <w:szCs w:val="18"/>
          <w:lang w:eastAsia="fr-FR"/>
        </w:rPr>
        <w:t>les</w:t>
      </w:r>
      <w:proofErr w:type="gramEnd"/>
      <w:r w:rsidRPr="00AE4770">
        <w:rPr>
          <w:rFonts w:asciiTheme="majorHAnsi" w:eastAsia="Times New Roman" w:hAnsiTheme="majorHAnsi" w:cstheme="majorHAnsi"/>
          <w:b/>
          <w:bCs/>
          <w:sz w:val="18"/>
          <w:szCs w:val="18"/>
          <w:lang w:eastAsia="fr-FR"/>
        </w:rPr>
        <w:t xml:space="preserve"> transferts conventionnels de responsabilité ;</w:t>
      </w:r>
    </w:p>
    <w:p w14:paraId="6F776369" w14:textId="77777777" w:rsidR="00573C2D" w:rsidRPr="00AE4770" w:rsidRDefault="00573C2D" w:rsidP="00AE4770">
      <w:pPr>
        <w:tabs>
          <w:tab w:val="left" w:pos="284"/>
        </w:tabs>
        <w:spacing w:after="0" w:line="240" w:lineRule="auto"/>
        <w:rPr>
          <w:rFonts w:asciiTheme="majorHAnsi" w:eastAsia="Times New Roman" w:hAnsiTheme="majorHAnsi" w:cstheme="majorHAnsi"/>
          <w:b/>
          <w:bCs/>
          <w:sz w:val="18"/>
          <w:szCs w:val="18"/>
          <w:lang w:eastAsia="fr-FR"/>
        </w:rPr>
      </w:pPr>
    </w:p>
    <w:p w14:paraId="522DAC74" w14:textId="77777777" w:rsidR="00573C2D" w:rsidRPr="00AE4770" w:rsidRDefault="00573C2D" w:rsidP="00AE4770">
      <w:pPr>
        <w:numPr>
          <w:ilvl w:val="0"/>
          <w:numId w:val="24"/>
        </w:numPr>
        <w:tabs>
          <w:tab w:val="left" w:pos="284"/>
        </w:tabs>
        <w:spacing w:after="0" w:line="240" w:lineRule="auto"/>
        <w:rPr>
          <w:rFonts w:asciiTheme="majorHAnsi" w:eastAsia="Times New Roman" w:hAnsiTheme="majorHAnsi" w:cstheme="majorHAnsi"/>
          <w:b/>
          <w:bCs/>
          <w:sz w:val="18"/>
          <w:szCs w:val="18"/>
          <w:lang w:eastAsia="fr-FR"/>
        </w:rPr>
      </w:pPr>
      <w:proofErr w:type="gramStart"/>
      <w:r w:rsidRPr="00AE4770">
        <w:rPr>
          <w:rFonts w:asciiTheme="majorHAnsi" w:eastAsia="Times New Roman" w:hAnsiTheme="majorHAnsi" w:cstheme="majorHAnsi"/>
          <w:b/>
          <w:bCs/>
          <w:sz w:val="18"/>
          <w:szCs w:val="18"/>
          <w:lang w:eastAsia="fr-FR"/>
        </w:rPr>
        <w:t>les</w:t>
      </w:r>
      <w:proofErr w:type="gramEnd"/>
      <w:r w:rsidRPr="00AE4770">
        <w:rPr>
          <w:rFonts w:asciiTheme="majorHAnsi" w:eastAsia="Times New Roman" w:hAnsiTheme="majorHAnsi" w:cstheme="majorHAnsi"/>
          <w:b/>
          <w:bCs/>
          <w:sz w:val="18"/>
          <w:szCs w:val="18"/>
          <w:lang w:eastAsia="fr-FR"/>
        </w:rPr>
        <w:t xml:space="preserve"> dommages mis à la charge de l'assuré en vertu d'obligations contractuelles acceptées par lui, dans la mesure où ces obligations excèdent ce qui serait dû en application des dispositions légales ;</w:t>
      </w:r>
    </w:p>
    <w:p w14:paraId="3D3DBAFA" w14:textId="77777777" w:rsidR="00573C2D" w:rsidRPr="00AE4770" w:rsidRDefault="00573C2D" w:rsidP="00AE4770">
      <w:pPr>
        <w:tabs>
          <w:tab w:val="left" w:pos="284"/>
        </w:tabs>
        <w:spacing w:after="0" w:line="240" w:lineRule="auto"/>
        <w:rPr>
          <w:rFonts w:asciiTheme="majorHAnsi" w:eastAsia="Times New Roman" w:hAnsiTheme="majorHAnsi" w:cstheme="majorHAnsi"/>
          <w:b/>
          <w:bCs/>
          <w:sz w:val="18"/>
          <w:szCs w:val="18"/>
          <w:lang w:eastAsia="fr-FR"/>
        </w:rPr>
      </w:pPr>
    </w:p>
    <w:p w14:paraId="043AE4B0" w14:textId="77777777" w:rsidR="00573C2D" w:rsidRPr="00AE4770" w:rsidRDefault="00573C2D" w:rsidP="00AE4770">
      <w:pPr>
        <w:numPr>
          <w:ilvl w:val="0"/>
          <w:numId w:val="24"/>
        </w:numPr>
        <w:tabs>
          <w:tab w:val="left" w:pos="284"/>
        </w:tabs>
        <w:spacing w:after="0" w:line="240" w:lineRule="auto"/>
        <w:rPr>
          <w:rFonts w:asciiTheme="majorHAnsi" w:eastAsia="Times New Roman" w:hAnsiTheme="majorHAnsi" w:cstheme="majorHAnsi"/>
          <w:b/>
          <w:bCs/>
          <w:sz w:val="18"/>
          <w:szCs w:val="18"/>
          <w:lang w:eastAsia="fr-FR"/>
        </w:rPr>
      </w:pPr>
      <w:proofErr w:type="gramStart"/>
      <w:r w:rsidRPr="00AE4770">
        <w:rPr>
          <w:rFonts w:asciiTheme="majorHAnsi" w:eastAsia="Times New Roman" w:hAnsiTheme="majorHAnsi" w:cstheme="majorHAnsi"/>
          <w:b/>
          <w:bCs/>
          <w:sz w:val="18"/>
          <w:szCs w:val="18"/>
          <w:lang w:eastAsia="fr-FR"/>
        </w:rPr>
        <w:t>les</w:t>
      </w:r>
      <w:proofErr w:type="gramEnd"/>
      <w:r w:rsidRPr="00AE4770">
        <w:rPr>
          <w:rFonts w:asciiTheme="majorHAnsi" w:eastAsia="Times New Roman" w:hAnsiTheme="majorHAnsi" w:cstheme="majorHAnsi"/>
          <w:b/>
          <w:bCs/>
          <w:sz w:val="18"/>
          <w:szCs w:val="18"/>
          <w:lang w:eastAsia="fr-FR"/>
        </w:rPr>
        <w:t xml:space="preserve"> dommages engageant la responsabilité personnelle de l’assuré en tant que dirigeant de droit ou de fait de sociétés ou associations (ou autres personnes morales) pour les faits autres que ceux imputables à la personne morale dont l’assuré est dirigeant. Demeurent également exclues les réclamations consécutives à toutes fautes commises par le dirigeant personne physique et non séparable de la personne morale.</w:t>
      </w:r>
    </w:p>
    <w:p w14:paraId="6263DB93" w14:textId="77777777" w:rsidR="00573C2D" w:rsidRPr="00AE4770" w:rsidRDefault="00573C2D" w:rsidP="00AE4770">
      <w:pPr>
        <w:tabs>
          <w:tab w:val="left" w:pos="284"/>
        </w:tabs>
        <w:spacing w:after="0" w:line="240" w:lineRule="auto"/>
        <w:rPr>
          <w:rFonts w:asciiTheme="majorHAnsi" w:eastAsia="Times New Roman" w:hAnsiTheme="majorHAnsi" w:cstheme="majorHAnsi"/>
          <w:b/>
          <w:bCs/>
          <w:sz w:val="18"/>
          <w:szCs w:val="18"/>
          <w:lang w:eastAsia="fr-FR"/>
        </w:rPr>
      </w:pPr>
    </w:p>
    <w:p w14:paraId="2BEB739D" w14:textId="77777777" w:rsidR="00573C2D" w:rsidRPr="00AE4770" w:rsidRDefault="00573C2D" w:rsidP="00AE4770">
      <w:pPr>
        <w:numPr>
          <w:ilvl w:val="0"/>
          <w:numId w:val="24"/>
        </w:numPr>
        <w:tabs>
          <w:tab w:val="left" w:pos="284"/>
        </w:tabs>
        <w:spacing w:after="0" w:line="240" w:lineRule="auto"/>
        <w:rPr>
          <w:rFonts w:asciiTheme="majorHAnsi" w:eastAsia="Times New Roman" w:hAnsiTheme="majorHAnsi" w:cstheme="majorHAnsi"/>
          <w:b/>
          <w:bCs/>
          <w:sz w:val="18"/>
          <w:szCs w:val="18"/>
          <w:lang w:eastAsia="fr-FR"/>
        </w:rPr>
      </w:pPr>
      <w:proofErr w:type="gramStart"/>
      <w:r w:rsidRPr="00AE4770">
        <w:rPr>
          <w:rFonts w:asciiTheme="majorHAnsi" w:eastAsia="Times New Roman" w:hAnsiTheme="majorHAnsi" w:cstheme="majorHAnsi"/>
          <w:b/>
          <w:bCs/>
          <w:sz w:val="18"/>
          <w:szCs w:val="18"/>
          <w:lang w:eastAsia="fr-FR"/>
        </w:rPr>
        <w:t>les</w:t>
      </w:r>
      <w:proofErr w:type="gramEnd"/>
      <w:r w:rsidRPr="00AE4770">
        <w:rPr>
          <w:rFonts w:asciiTheme="majorHAnsi" w:eastAsia="Times New Roman" w:hAnsiTheme="majorHAnsi" w:cstheme="majorHAnsi"/>
          <w:b/>
          <w:bCs/>
          <w:sz w:val="18"/>
          <w:szCs w:val="18"/>
          <w:lang w:eastAsia="fr-FR"/>
        </w:rPr>
        <w:t xml:space="preserve"> dommages résultant d’un virus informatique ; </w:t>
      </w:r>
    </w:p>
    <w:p w14:paraId="02BF2661" w14:textId="77777777" w:rsidR="00573C2D" w:rsidRPr="00AE4770" w:rsidRDefault="00573C2D" w:rsidP="00AE4770">
      <w:pPr>
        <w:tabs>
          <w:tab w:val="left" w:pos="284"/>
        </w:tabs>
        <w:spacing w:after="0" w:line="240" w:lineRule="auto"/>
        <w:rPr>
          <w:rFonts w:asciiTheme="majorHAnsi" w:eastAsia="Times New Roman" w:hAnsiTheme="majorHAnsi" w:cstheme="majorHAnsi"/>
          <w:b/>
          <w:bCs/>
          <w:sz w:val="18"/>
          <w:szCs w:val="18"/>
          <w:lang w:eastAsia="fr-FR"/>
        </w:rPr>
      </w:pPr>
    </w:p>
    <w:p w14:paraId="7A3010A1" w14:textId="77777777" w:rsidR="00573C2D" w:rsidRPr="00AE4770" w:rsidRDefault="00573C2D" w:rsidP="00AE4770">
      <w:pPr>
        <w:numPr>
          <w:ilvl w:val="0"/>
          <w:numId w:val="24"/>
        </w:numPr>
        <w:tabs>
          <w:tab w:val="left" w:pos="284"/>
        </w:tabs>
        <w:spacing w:after="0" w:line="240" w:lineRule="auto"/>
        <w:rPr>
          <w:rFonts w:asciiTheme="majorHAnsi" w:hAnsiTheme="majorHAnsi" w:cstheme="majorHAnsi"/>
          <w:sz w:val="18"/>
          <w:szCs w:val="18"/>
          <w:lang w:eastAsia="fr-FR"/>
        </w:rPr>
      </w:pPr>
      <w:r w:rsidRPr="00AE4770">
        <w:rPr>
          <w:rFonts w:asciiTheme="majorHAnsi" w:hAnsiTheme="majorHAnsi" w:cstheme="majorHAnsi"/>
          <w:b/>
          <w:bCs/>
          <w:sz w:val="18"/>
          <w:szCs w:val="18"/>
          <w:lang w:eastAsia="fr-FR"/>
        </w:rPr>
        <w:t xml:space="preserve">Les dommages résultant de la navigation aérienne et/ou spatiale ainsi que l'exploitation des pistes et tours de contrôle d'installations aéroportuaires, et notamment les dommages de toutes </w:t>
      </w:r>
      <w:proofErr w:type="gramStart"/>
      <w:r w:rsidRPr="00AE4770">
        <w:rPr>
          <w:rFonts w:asciiTheme="majorHAnsi" w:hAnsiTheme="majorHAnsi" w:cstheme="majorHAnsi"/>
          <w:b/>
          <w:bCs/>
          <w:sz w:val="18"/>
          <w:szCs w:val="18"/>
          <w:lang w:eastAsia="fr-FR"/>
        </w:rPr>
        <w:t>sortes causés</w:t>
      </w:r>
      <w:proofErr w:type="gramEnd"/>
      <w:r w:rsidRPr="00AE4770">
        <w:rPr>
          <w:rFonts w:asciiTheme="majorHAnsi" w:hAnsiTheme="majorHAnsi" w:cstheme="majorHAnsi"/>
          <w:b/>
          <w:bCs/>
          <w:sz w:val="18"/>
          <w:szCs w:val="18"/>
          <w:lang w:eastAsia="fr-FR"/>
        </w:rPr>
        <w:t xml:space="preserve"> par un aéronef ou un engin spatial en vol ou au sol, </w:t>
      </w:r>
      <w:r w:rsidRPr="00AE4770">
        <w:rPr>
          <w:rFonts w:asciiTheme="majorHAnsi" w:hAnsiTheme="majorHAnsi" w:cstheme="majorHAnsi"/>
          <w:sz w:val="18"/>
          <w:szCs w:val="18"/>
          <w:lang w:eastAsia="fr-FR"/>
        </w:rPr>
        <w:t xml:space="preserve">étant précisé que n’est pas considéré comme navigation aérienne faisant l’objet de la présente exclusion, l’utilisation des parachutes, parapentes, parachutes ascensionnels, delta-planes, kite surfs et ailes delta. </w:t>
      </w:r>
      <w:r w:rsidRPr="00AE4770">
        <w:rPr>
          <w:rFonts w:asciiTheme="majorHAnsi" w:hAnsiTheme="majorHAnsi" w:cstheme="majorHAnsi"/>
          <w:b/>
          <w:bCs/>
          <w:sz w:val="18"/>
          <w:szCs w:val="18"/>
          <w:lang w:eastAsia="fr-FR"/>
        </w:rPr>
        <w:t>En revanche, les drones, aéromodèles, ULM et les planeurs sont bien considérés comme des aéronefs</w:t>
      </w:r>
      <w:r w:rsidRPr="00AE4770">
        <w:rPr>
          <w:rFonts w:asciiTheme="majorHAnsi" w:hAnsiTheme="majorHAnsi" w:cstheme="majorHAnsi"/>
          <w:sz w:val="18"/>
          <w:szCs w:val="18"/>
          <w:lang w:eastAsia="fr-FR"/>
        </w:rPr>
        <w:t> ;</w:t>
      </w:r>
    </w:p>
    <w:p w14:paraId="20FAF5F1" w14:textId="77777777" w:rsidR="00573C2D" w:rsidRPr="00AE4770" w:rsidRDefault="00573C2D" w:rsidP="00AE4770">
      <w:pPr>
        <w:tabs>
          <w:tab w:val="left" w:pos="284"/>
        </w:tabs>
        <w:spacing w:after="0"/>
        <w:rPr>
          <w:rFonts w:asciiTheme="majorHAnsi" w:hAnsiTheme="majorHAnsi" w:cstheme="majorHAnsi"/>
          <w:sz w:val="18"/>
          <w:szCs w:val="18"/>
          <w:lang w:eastAsia="fr-FR"/>
        </w:rPr>
      </w:pPr>
    </w:p>
    <w:p w14:paraId="56B9D5EC" w14:textId="77777777" w:rsidR="00573C2D" w:rsidRPr="00AE4770" w:rsidRDefault="00573C2D" w:rsidP="00AE4770">
      <w:pPr>
        <w:numPr>
          <w:ilvl w:val="0"/>
          <w:numId w:val="24"/>
        </w:numPr>
        <w:tabs>
          <w:tab w:val="left" w:pos="284"/>
        </w:tabs>
        <w:spacing w:after="0" w:line="240" w:lineRule="auto"/>
        <w:rPr>
          <w:rFonts w:asciiTheme="majorHAnsi" w:hAnsiTheme="majorHAnsi" w:cstheme="majorHAnsi"/>
          <w:b/>
          <w:bCs/>
          <w:sz w:val="18"/>
          <w:szCs w:val="18"/>
          <w:lang w:eastAsia="fr-FR"/>
        </w:rPr>
      </w:pPr>
      <w:r w:rsidRPr="00AE4770">
        <w:rPr>
          <w:rFonts w:asciiTheme="majorHAnsi" w:hAnsiTheme="majorHAnsi" w:cstheme="majorHAnsi"/>
          <w:b/>
          <w:bCs/>
          <w:sz w:val="18"/>
          <w:szCs w:val="18"/>
          <w:lang w:eastAsia="fr-FR"/>
        </w:rPr>
        <w:t>Les dommages résultant de l’exploitation de bases de lancement d’engins spatiaux ;</w:t>
      </w:r>
    </w:p>
    <w:p w14:paraId="3250A17E" w14:textId="77777777" w:rsidR="00573C2D" w:rsidRPr="00AE4770" w:rsidRDefault="00573C2D" w:rsidP="00AE4770">
      <w:pPr>
        <w:tabs>
          <w:tab w:val="left" w:pos="284"/>
        </w:tabs>
        <w:spacing w:after="0" w:line="240" w:lineRule="auto"/>
        <w:rPr>
          <w:rFonts w:asciiTheme="majorHAnsi" w:hAnsiTheme="majorHAnsi" w:cstheme="majorHAnsi"/>
          <w:b/>
          <w:bCs/>
          <w:sz w:val="18"/>
          <w:szCs w:val="18"/>
          <w:lang w:eastAsia="fr-FR"/>
        </w:rPr>
      </w:pPr>
    </w:p>
    <w:p w14:paraId="5A5021AF" w14:textId="77777777" w:rsidR="00573C2D" w:rsidRPr="00AE4770" w:rsidRDefault="00573C2D" w:rsidP="00AE4770">
      <w:pPr>
        <w:numPr>
          <w:ilvl w:val="0"/>
          <w:numId w:val="24"/>
        </w:numPr>
        <w:tabs>
          <w:tab w:val="left" w:pos="284"/>
        </w:tabs>
        <w:spacing w:after="0" w:line="240" w:lineRule="auto"/>
        <w:rPr>
          <w:rFonts w:asciiTheme="majorHAnsi" w:hAnsiTheme="majorHAnsi" w:cstheme="majorHAnsi"/>
          <w:b/>
          <w:bCs/>
          <w:sz w:val="18"/>
          <w:szCs w:val="18"/>
          <w:lang w:eastAsia="fr-FR"/>
        </w:rPr>
      </w:pPr>
      <w:r w:rsidRPr="00AE4770">
        <w:rPr>
          <w:rFonts w:asciiTheme="majorHAnsi" w:hAnsiTheme="majorHAnsi" w:cstheme="majorHAnsi"/>
          <w:b/>
          <w:bCs/>
          <w:sz w:val="18"/>
          <w:szCs w:val="18"/>
          <w:lang w:eastAsia="fr-FR"/>
        </w:rPr>
        <w:t>Les dommages causés à un aéronef ou un engin spatial en vol ou au sol (y compris à une partie d'aéronef ou d'engin spatial), ainsi que :</w:t>
      </w:r>
    </w:p>
    <w:p w14:paraId="4F291848" w14:textId="77777777" w:rsidR="00573C2D" w:rsidRPr="00AE4770" w:rsidRDefault="00573C2D" w:rsidP="00AE4770">
      <w:pPr>
        <w:numPr>
          <w:ilvl w:val="0"/>
          <w:numId w:val="19"/>
        </w:numPr>
        <w:tabs>
          <w:tab w:val="left" w:pos="284"/>
        </w:tabs>
        <w:spacing w:after="0" w:line="240" w:lineRule="auto"/>
        <w:rPr>
          <w:rFonts w:asciiTheme="majorHAnsi" w:eastAsia="Times New Roman" w:hAnsiTheme="majorHAnsi" w:cstheme="majorHAnsi"/>
          <w:b/>
          <w:bCs/>
          <w:sz w:val="18"/>
          <w:szCs w:val="18"/>
          <w:lang w:eastAsia="fr-FR"/>
        </w:rPr>
      </w:pPr>
      <w:proofErr w:type="gramStart"/>
      <w:r w:rsidRPr="00AE4770">
        <w:rPr>
          <w:rFonts w:asciiTheme="majorHAnsi" w:eastAsia="Times New Roman" w:hAnsiTheme="majorHAnsi" w:cstheme="majorHAnsi"/>
          <w:b/>
          <w:bCs/>
          <w:sz w:val="18"/>
          <w:szCs w:val="18"/>
          <w:lang w:eastAsia="fr-FR"/>
        </w:rPr>
        <w:t>les</w:t>
      </w:r>
      <w:proofErr w:type="gramEnd"/>
      <w:r w:rsidRPr="00AE4770">
        <w:rPr>
          <w:rFonts w:asciiTheme="majorHAnsi" w:eastAsia="Times New Roman" w:hAnsiTheme="majorHAnsi" w:cstheme="majorHAnsi"/>
          <w:b/>
          <w:bCs/>
          <w:sz w:val="18"/>
          <w:szCs w:val="18"/>
          <w:lang w:eastAsia="fr-FR"/>
        </w:rPr>
        <w:t xml:space="preserve"> dommages qui en découlent causés à son fret, ses passagers ou des tiers,</w:t>
      </w:r>
    </w:p>
    <w:p w14:paraId="76955699" w14:textId="77777777" w:rsidR="00573C2D" w:rsidRPr="00AE4770" w:rsidRDefault="00573C2D" w:rsidP="00AE4770">
      <w:pPr>
        <w:numPr>
          <w:ilvl w:val="0"/>
          <w:numId w:val="19"/>
        </w:numPr>
        <w:tabs>
          <w:tab w:val="left" w:pos="284"/>
        </w:tabs>
        <w:spacing w:after="0" w:line="240" w:lineRule="auto"/>
        <w:rPr>
          <w:rFonts w:asciiTheme="majorHAnsi" w:eastAsia="Times New Roman" w:hAnsiTheme="majorHAnsi" w:cstheme="majorHAnsi"/>
          <w:b/>
          <w:bCs/>
          <w:sz w:val="18"/>
          <w:szCs w:val="18"/>
          <w:lang w:eastAsia="fr-FR"/>
        </w:rPr>
      </w:pPr>
      <w:proofErr w:type="gramStart"/>
      <w:r w:rsidRPr="00AE4770">
        <w:rPr>
          <w:rFonts w:asciiTheme="majorHAnsi" w:eastAsia="Times New Roman" w:hAnsiTheme="majorHAnsi" w:cstheme="majorHAnsi"/>
          <w:b/>
          <w:bCs/>
          <w:sz w:val="18"/>
          <w:szCs w:val="18"/>
          <w:lang w:eastAsia="fr-FR"/>
        </w:rPr>
        <w:t>les</w:t>
      </w:r>
      <w:proofErr w:type="gramEnd"/>
      <w:r w:rsidRPr="00AE4770">
        <w:rPr>
          <w:rFonts w:asciiTheme="majorHAnsi" w:eastAsia="Times New Roman" w:hAnsiTheme="majorHAnsi" w:cstheme="majorHAnsi"/>
          <w:b/>
          <w:bCs/>
          <w:sz w:val="18"/>
          <w:szCs w:val="18"/>
          <w:lang w:eastAsia="fr-FR"/>
        </w:rPr>
        <w:t xml:space="preserve"> réclamations consécutives à l'immobilisation d'un aéronef ou d'engin spatial.</w:t>
      </w:r>
    </w:p>
    <w:p w14:paraId="5A28209E" w14:textId="77777777" w:rsidR="00573C2D" w:rsidRPr="00AE4770" w:rsidRDefault="00573C2D" w:rsidP="00AE4770">
      <w:pPr>
        <w:tabs>
          <w:tab w:val="left" w:pos="284"/>
        </w:tabs>
        <w:spacing w:after="0" w:line="240" w:lineRule="auto"/>
        <w:rPr>
          <w:rFonts w:asciiTheme="majorHAnsi" w:eastAsia="Times New Roman" w:hAnsiTheme="majorHAnsi" w:cstheme="majorHAnsi"/>
          <w:b/>
          <w:bCs/>
          <w:sz w:val="18"/>
          <w:szCs w:val="18"/>
          <w:lang w:eastAsia="fr-FR"/>
        </w:rPr>
      </w:pPr>
    </w:p>
    <w:p w14:paraId="5078431C" w14:textId="77777777" w:rsidR="00573C2D" w:rsidRPr="00AE4770" w:rsidRDefault="00573C2D" w:rsidP="00AE4770">
      <w:pPr>
        <w:spacing w:after="0" w:line="240" w:lineRule="auto"/>
        <w:rPr>
          <w:rFonts w:asciiTheme="majorHAnsi" w:eastAsia="Times New Roman" w:hAnsiTheme="majorHAnsi" w:cstheme="majorHAnsi"/>
          <w:b/>
          <w:bCs/>
          <w:sz w:val="18"/>
          <w:szCs w:val="18"/>
          <w:lang w:eastAsia="fr-FR"/>
        </w:rPr>
      </w:pPr>
      <w:r w:rsidRPr="00AE4770">
        <w:rPr>
          <w:rFonts w:asciiTheme="majorHAnsi" w:hAnsiTheme="majorHAnsi" w:cstheme="majorHAnsi"/>
          <w:sz w:val="18"/>
          <w:szCs w:val="18"/>
          <w:lang w:eastAsia="fr-FR"/>
        </w:rPr>
        <w:t>La présente exclusion ne s’applique pas :</w:t>
      </w:r>
    </w:p>
    <w:p w14:paraId="30B370B9" w14:textId="77777777" w:rsidR="00573C2D" w:rsidRPr="00AE4770" w:rsidRDefault="00573C2D" w:rsidP="00AE4770">
      <w:pPr>
        <w:numPr>
          <w:ilvl w:val="0"/>
          <w:numId w:val="19"/>
        </w:numPr>
        <w:tabs>
          <w:tab w:val="left" w:pos="284"/>
        </w:tabs>
        <w:spacing w:after="0" w:line="240" w:lineRule="auto"/>
        <w:rPr>
          <w:rFonts w:asciiTheme="majorHAnsi" w:eastAsia="Times New Roman" w:hAnsiTheme="majorHAnsi" w:cstheme="majorHAnsi"/>
          <w:bCs/>
          <w:sz w:val="18"/>
          <w:szCs w:val="18"/>
          <w:lang w:eastAsia="fr-FR"/>
        </w:rPr>
      </w:pPr>
      <w:proofErr w:type="gramStart"/>
      <w:r w:rsidRPr="00AE4770">
        <w:rPr>
          <w:rFonts w:asciiTheme="majorHAnsi" w:eastAsia="Times New Roman" w:hAnsiTheme="majorHAnsi" w:cstheme="majorHAnsi"/>
          <w:bCs/>
          <w:sz w:val="18"/>
          <w:szCs w:val="18"/>
          <w:lang w:eastAsia="fr-FR"/>
        </w:rPr>
        <w:t>aux</w:t>
      </w:r>
      <w:proofErr w:type="gramEnd"/>
      <w:r w:rsidRPr="00AE4770">
        <w:rPr>
          <w:rFonts w:asciiTheme="majorHAnsi" w:eastAsia="Times New Roman" w:hAnsiTheme="majorHAnsi" w:cstheme="majorHAnsi"/>
          <w:bCs/>
          <w:sz w:val="18"/>
          <w:szCs w:val="18"/>
          <w:lang w:eastAsia="fr-FR"/>
        </w:rPr>
        <w:t xml:space="preserve"> assurés vendeurs ou fabricants d'un produit incorporé à leur insu dans un aéronef ;</w:t>
      </w:r>
    </w:p>
    <w:p w14:paraId="6EF84418" w14:textId="77777777" w:rsidR="00573C2D" w:rsidRPr="00AE4770" w:rsidRDefault="00573C2D" w:rsidP="00AE4770">
      <w:pPr>
        <w:numPr>
          <w:ilvl w:val="0"/>
          <w:numId w:val="19"/>
        </w:numPr>
        <w:tabs>
          <w:tab w:val="left" w:pos="284"/>
        </w:tabs>
        <w:spacing w:after="0" w:line="240" w:lineRule="auto"/>
        <w:rPr>
          <w:rFonts w:asciiTheme="majorHAnsi" w:eastAsia="Times New Roman" w:hAnsiTheme="majorHAnsi" w:cstheme="majorHAnsi"/>
          <w:bCs/>
          <w:sz w:val="18"/>
          <w:szCs w:val="18"/>
          <w:lang w:eastAsia="fr-FR"/>
        </w:rPr>
      </w:pPr>
      <w:proofErr w:type="gramStart"/>
      <w:r w:rsidRPr="00AE4770">
        <w:rPr>
          <w:rFonts w:asciiTheme="majorHAnsi" w:eastAsia="Times New Roman" w:hAnsiTheme="majorHAnsi" w:cstheme="majorHAnsi"/>
          <w:bCs/>
          <w:sz w:val="18"/>
          <w:szCs w:val="18"/>
          <w:lang w:eastAsia="fr-FR"/>
        </w:rPr>
        <w:t>à</w:t>
      </w:r>
      <w:proofErr w:type="gramEnd"/>
      <w:r w:rsidRPr="00AE4770">
        <w:rPr>
          <w:rFonts w:asciiTheme="majorHAnsi" w:eastAsia="Times New Roman" w:hAnsiTheme="majorHAnsi" w:cstheme="majorHAnsi"/>
          <w:bCs/>
          <w:sz w:val="18"/>
          <w:szCs w:val="18"/>
          <w:lang w:eastAsia="fr-FR"/>
        </w:rPr>
        <w:t xml:space="preserve"> tout sous-ensemble qui n’a pas été spécifiquement conçu et fabriqué selon les normes aviation et qui n’est pas directement lié à son fonctionnement, à sa navigation ou à sa sécurité ;</w:t>
      </w:r>
    </w:p>
    <w:p w14:paraId="45593338" w14:textId="77777777" w:rsidR="00573C2D" w:rsidRPr="00AE4770" w:rsidRDefault="00573C2D" w:rsidP="00AE4770">
      <w:pPr>
        <w:numPr>
          <w:ilvl w:val="0"/>
          <w:numId w:val="19"/>
        </w:numPr>
        <w:tabs>
          <w:tab w:val="left" w:pos="284"/>
        </w:tabs>
        <w:spacing w:after="0" w:line="240" w:lineRule="auto"/>
        <w:rPr>
          <w:rFonts w:asciiTheme="majorHAnsi" w:eastAsia="Times New Roman" w:hAnsiTheme="majorHAnsi" w:cstheme="majorHAnsi"/>
          <w:bCs/>
          <w:sz w:val="18"/>
          <w:szCs w:val="18"/>
          <w:lang w:eastAsia="fr-FR"/>
        </w:rPr>
      </w:pPr>
      <w:proofErr w:type="gramStart"/>
      <w:r w:rsidRPr="00AE4770">
        <w:rPr>
          <w:rFonts w:asciiTheme="majorHAnsi" w:eastAsia="Times New Roman" w:hAnsiTheme="majorHAnsi" w:cstheme="majorHAnsi"/>
          <w:bCs/>
          <w:sz w:val="18"/>
          <w:szCs w:val="18"/>
          <w:lang w:eastAsia="fr-FR"/>
        </w:rPr>
        <w:t>aux</w:t>
      </w:r>
      <w:proofErr w:type="gramEnd"/>
      <w:r w:rsidRPr="00AE4770">
        <w:rPr>
          <w:rFonts w:asciiTheme="majorHAnsi" w:eastAsia="Times New Roman" w:hAnsiTheme="majorHAnsi" w:cstheme="majorHAnsi"/>
          <w:bCs/>
          <w:sz w:val="18"/>
          <w:szCs w:val="18"/>
          <w:lang w:eastAsia="fr-FR"/>
        </w:rPr>
        <w:t xml:space="preserve"> travaux des sous-traitants travaillant sur des produits aéronautiques, qui ne sont pas spécifiquement conçus et fabriqués selon les normes aviation et qui ne sont pas directement liés à la sécurité, au fonctionnement ou à la navigation ;</w:t>
      </w:r>
    </w:p>
    <w:p w14:paraId="0A0ED7C5" w14:textId="77777777" w:rsidR="00573C2D" w:rsidRPr="00AE4770" w:rsidRDefault="00573C2D" w:rsidP="00AE4770">
      <w:pPr>
        <w:spacing w:after="0" w:line="240" w:lineRule="auto"/>
        <w:rPr>
          <w:rFonts w:asciiTheme="majorHAnsi" w:eastAsia="Times New Roman" w:hAnsiTheme="majorHAnsi" w:cstheme="majorHAnsi"/>
          <w:b/>
          <w:sz w:val="18"/>
          <w:szCs w:val="18"/>
          <w:lang w:eastAsia="fr-FR"/>
        </w:rPr>
      </w:pPr>
    </w:p>
    <w:p w14:paraId="76784DAC" w14:textId="77777777" w:rsidR="00573C2D" w:rsidRPr="00AE4770" w:rsidRDefault="00573C2D" w:rsidP="00AE4770">
      <w:pPr>
        <w:numPr>
          <w:ilvl w:val="0"/>
          <w:numId w:val="24"/>
        </w:numPr>
        <w:tabs>
          <w:tab w:val="left" w:pos="284"/>
        </w:tabs>
        <w:spacing w:after="0" w:line="240" w:lineRule="auto"/>
        <w:rPr>
          <w:rFonts w:asciiTheme="majorHAnsi" w:hAnsiTheme="majorHAnsi" w:cstheme="majorHAnsi"/>
          <w:b/>
          <w:bCs/>
          <w:sz w:val="18"/>
          <w:szCs w:val="18"/>
          <w:lang w:eastAsia="fr-FR"/>
        </w:rPr>
      </w:pPr>
      <w:proofErr w:type="gramStart"/>
      <w:r w:rsidRPr="00AE4770">
        <w:rPr>
          <w:rFonts w:asciiTheme="majorHAnsi" w:hAnsiTheme="majorHAnsi" w:cstheme="majorHAnsi"/>
          <w:b/>
          <w:bCs/>
          <w:sz w:val="18"/>
          <w:szCs w:val="18"/>
          <w:lang w:eastAsia="fr-FR"/>
        </w:rPr>
        <w:t>les</w:t>
      </w:r>
      <w:proofErr w:type="gramEnd"/>
      <w:r w:rsidRPr="00AE4770">
        <w:rPr>
          <w:rFonts w:asciiTheme="majorHAnsi" w:hAnsiTheme="majorHAnsi" w:cstheme="majorHAnsi"/>
          <w:b/>
          <w:bCs/>
          <w:sz w:val="18"/>
          <w:szCs w:val="18"/>
          <w:lang w:eastAsia="fr-FR"/>
        </w:rPr>
        <w:t xml:space="preserve"> dommages occasionnés directement ou indirectement par un tremblement de terre, une éruption volcanique, un effondrement, affaissement, des inondations, raz de marée, coulée de boue, chutes de pierre et autres cataclysmes  </w:t>
      </w:r>
    </w:p>
    <w:p w14:paraId="0048A6AA" w14:textId="77777777" w:rsidR="00573C2D" w:rsidRPr="00AE4770" w:rsidRDefault="00573C2D" w:rsidP="00AE4770">
      <w:pPr>
        <w:tabs>
          <w:tab w:val="left" w:pos="284"/>
        </w:tabs>
        <w:spacing w:after="0" w:line="240" w:lineRule="auto"/>
        <w:rPr>
          <w:rFonts w:asciiTheme="majorHAnsi" w:hAnsiTheme="majorHAnsi" w:cstheme="majorHAnsi"/>
          <w:b/>
          <w:bCs/>
          <w:sz w:val="18"/>
          <w:szCs w:val="18"/>
          <w:lang w:eastAsia="fr-FR"/>
        </w:rPr>
      </w:pPr>
    </w:p>
    <w:p w14:paraId="7E2E7FE0" w14:textId="77777777" w:rsidR="00573C2D" w:rsidRPr="00AE4770" w:rsidRDefault="00573C2D" w:rsidP="00AE4770">
      <w:pPr>
        <w:numPr>
          <w:ilvl w:val="0"/>
          <w:numId w:val="24"/>
        </w:numPr>
        <w:tabs>
          <w:tab w:val="left" w:pos="284"/>
        </w:tabs>
        <w:spacing w:after="0" w:line="240" w:lineRule="auto"/>
        <w:rPr>
          <w:rFonts w:asciiTheme="majorHAnsi" w:hAnsiTheme="majorHAnsi" w:cstheme="majorHAnsi"/>
          <w:b/>
          <w:bCs/>
          <w:sz w:val="18"/>
          <w:szCs w:val="18"/>
          <w:lang w:eastAsia="fr-FR"/>
        </w:rPr>
      </w:pPr>
      <w:proofErr w:type="gramStart"/>
      <w:r w:rsidRPr="00AE4770">
        <w:rPr>
          <w:rFonts w:asciiTheme="majorHAnsi" w:hAnsiTheme="majorHAnsi" w:cstheme="majorHAnsi"/>
          <w:b/>
          <w:bCs/>
          <w:sz w:val="18"/>
          <w:szCs w:val="18"/>
          <w:lang w:eastAsia="fr-FR"/>
        </w:rPr>
        <w:t>les</w:t>
      </w:r>
      <w:proofErr w:type="gramEnd"/>
      <w:r w:rsidRPr="00AE4770">
        <w:rPr>
          <w:rFonts w:asciiTheme="majorHAnsi" w:hAnsiTheme="majorHAnsi" w:cstheme="majorHAnsi"/>
          <w:b/>
          <w:bCs/>
          <w:sz w:val="18"/>
          <w:szCs w:val="18"/>
          <w:lang w:eastAsia="fr-FR"/>
        </w:rPr>
        <w:t xml:space="preserve"> dommages résultant de pratique des sports suivants : deltaplane, parachutisme, planeur, parapente, kite surf, sauts à l'élastique, plongée sous-marine, spéléologie et alpinisme ;  </w:t>
      </w:r>
    </w:p>
    <w:p w14:paraId="58ECB673" w14:textId="77777777" w:rsidR="00573C2D" w:rsidRPr="00AE4770" w:rsidRDefault="00573C2D" w:rsidP="00AE4770">
      <w:pPr>
        <w:tabs>
          <w:tab w:val="left" w:pos="284"/>
        </w:tabs>
        <w:spacing w:after="0" w:line="240" w:lineRule="auto"/>
        <w:rPr>
          <w:rFonts w:asciiTheme="majorHAnsi" w:hAnsiTheme="majorHAnsi" w:cstheme="majorHAnsi"/>
          <w:b/>
          <w:bCs/>
          <w:sz w:val="18"/>
          <w:szCs w:val="18"/>
          <w:lang w:eastAsia="fr-FR"/>
        </w:rPr>
      </w:pPr>
    </w:p>
    <w:p w14:paraId="0C204E98" w14:textId="77777777" w:rsidR="00573C2D" w:rsidRPr="00AE4770" w:rsidRDefault="00573C2D" w:rsidP="00AE4770">
      <w:pPr>
        <w:numPr>
          <w:ilvl w:val="0"/>
          <w:numId w:val="24"/>
        </w:numPr>
        <w:tabs>
          <w:tab w:val="left" w:pos="284"/>
        </w:tabs>
        <w:spacing w:after="0" w:line="240" w:lineRule="auto"/>
        <w:rPr>
          <w:rFonts w:asciiTheme="majorHAnsi" w:hAnsiTheme="majorHAnsi" w:cstheme="majorHAnsi"/>
          <w:b/>
          <w:bCs/>
          <w:sz w:val="18"/>
          <w:szCs w:val="18"/>
          <w:lang w:eastAsia="fr-FR"/>
        </w:rPr>
      </w:pPr>
      <w:proofErr w:type="gramStart"/>
      <w:r w:rsidRPr="00AE4770">
        <w:rPr>
          <w:rFonts w:asciiTheme="majorHAnsi" w:hAnsiTheme="majorHAnsi" w:cstheme="majorHAnsi"/>
          <w:b/>
          <w:bCs/>
          <w:sz w:val="18"/>
          <w:szCs w:val="18"/>
          <w:lang w:eastAsia="fr-FR"/>
        </w:rPr>
        <w:t>les</w:t>
      </w:r>
      <w:proofErr w:type="gramEnd"/>
      <w:r w:rsidRPr="00AE4770">
        <w:rPr>
          <w:rFonts w:asciiTheme="majorHAnsi" w:hAnsiTheme="majorHAnsi" w:cstheme="majorHAnsi"/>
          <w:b/>
          <w:bCs/>
          <w:sz w:val="18"/>
          <w:szCs w:val="18"/>
          <w:lang w:eastAsia="fr-FR"/>
        </w:rPr>
        <w:t xml:space="preserve"> dommages résultant de feux d’artifice ou d’effets spéciaux de catégorie K4 ; </w:t>
      </w:r>
    </w:p>
    <w:p w14:paraId="4E73D783" w14:textId="77777777" w:rsidR="00573C2D" w:rsidRPr="00AE4770" w:rsidRDefault="00573C2D" w:rsidP="00AE4770">
      <w:pPr>
        <w:tabs>
          <w:tab w:val="left" w:pos="284"/>
        </w:tabs>
        <w:spacing w:after="0" w:line="240" w:lineRule="auto"/>
        <w:rPr>
          <w:rFonts w:asciiTheme="majorHAnsi" w:hAnsiTheme="majorHAnsi" w:cstheme="majorHAnsi"/>
          <w:b/>
          <w:bCs/>
          <w:sz w:val="18"/>
          <w:szCs w:val="18"/>
          <w:lang w:eastAsia="fr-FR"/>
        </w:rPr>
      </w:pPr>
    </w:p>
    <w:p w14:paraId="4D1FA291" w14:textId="77777777" w:rsidR="00573C2D" w:rsidRPr="00AE4770" w:rsidRDefault="00573C2D" w:rsidP="00AE4770">
      <w:pPr>
        <w:numPr>
          <w:ilvl w:val="0"/>
          <w:numId w:val="24"/>
        </w:numPr>
        <w:tabs>
          <w:tab w:val="left" w:pos="284"/>
        </w:tabs>
        <w:spacing w:after="0" w:line="240" w:lineRule="auto"/>
        <w:rPr>
          <w:rFonts w:asciiTheme="majorHAnsi" w:hAnsiTheme="majorHAnsi" w:cstheme="majorHAnsi"/>
          <w:b/>
          <w:bCs/>
          <w:sz w:val="18"/>
          <w:szCs w:val="18"/>
          <w:lang w:eastAsia="fr-FR"/>
        </w:rPr>
      </w:pPr>
      <w:proofErr w:type="gramStart"/>
      <w:r w:rsidRPr="00AE4770">
        <w:rPr>
          <w:rFonts w:asciiTheme="majorHAnsi" w:hAnsiTheme="majorHAnsi" w:cstheme="majorHAnsi"/>
          <w:b/>
          <w:bCs/>
          <w:sz w:val="18"/>
          <w:szCs w:val="18"/>
          <w:lang w:eastAsia="fr-FR"/>
        </w:rPr>
        <w:t>les</w:t>
      </w:r>
      <w:proofErr w:type="gramEnd"/>
      <w:r w:rsidRPr="00AE4770">
        <w:rPr>
          <w:rFonts w:asciiTheme="majorHAnsi" w:hAnsiTheme="majorHAnsi" w:cstheme="majorHAnsi"/>
          <w:b/>
          <w:bCs/>
          <w:sz w:val="18"/>
          <w:szCs w:val="18"/>
          <w:lang w:eastAsia="fr-FR"/>
        </w:rPr>
        <w:t xml:space="preserve"> dommages causés par les armes de toute nature </w:t>
      </w:r>
    </w:p>
    <w:p w14:paraId="51AC76AE" w14:textId="77777777" w:rsidR="00573C2D" w:rsidRPr="00AE4770" w:rsidRDefault="00573C2D" w:rsidP="00AE4770">
      <w:pPr>
        <w:tabs>
          <w:tab w:val="left" w:pos="284"/>
        </w:tabs>
        <w:spacing w:after="0" w:line="240" w:lineRule="auto"/>
        <w:rPr>
          <w:rFonts w:asciiTheme="majorHAnsi" w:hAnsiTheme="majorHAnsi" w:cstheme="majorHAnsi"/>
          <w:b/>
          <w:bCs/>
          <w:sz w:val="18"/>
          <w:szCs w:val="18"/>
          <w:lang w:eastAsia="fr-FR"/>
        </w:rPr>
      </w:pPr>
    </w:p>
    <w:p w14:paraId="6051E187" w14:textId="77777777" w:rsidR="00573C2D" w:rsidRPr="00AE4770" w:rsidRDefault="00573C2D" w:rsidP="00AE4770">
      <w:pPr>
        <w:numPr>
          <w:ilvl w:val="0"/>
          <w:numId w:val="24"/>
        </w:numPr>
        <w:tabs>
          <w:tab w:val="left" w:pos="284"/>
        </w:tabs>
        <w:spacing w:after="0" w:line="240" w:lineRule="auto"/>
        <w:rPr>
          <w:rFonts w:asciiTheme="majorHAnsi" w:hAnsiTheme="majorHAnsi" w:cstheme="majorHAnsi"/>
          <w:b/>
          <w:bCs/>
          <w:sz w:val="18"/>
          <w:szCs w:val="18"/>
          <w:lang w:eastAsia="fr-FR"/>
        </w:rPr>
      </w:pPr>
      <w:proofErr w:type="gramStart"/>
      <w:r w:rsidRPr="00AE4770">
        <w:rPr>
          <w:rFonts w:asciiTheme="majorHAnsi" w:hAnsiTheme="majorHAnsi" w:cstheme="majorHAnsi"/>
          <w:b/>
          <w:bCs/>
          <w:sz w:val="18"/>
          <w:szCs w:val="18"/>
          <w:lang w:eastAsia="fr-FR"/>
        </w:rPr>
        <w:t>les</w:t>
      </w:r>
      <w:proofErr w:type="gramEnd"/>
      <w:r w:rsidRPr="00AE4770">
        <w:rPr>
          <w:rFonts w:asciiTheme="majorHAnsi" w:hAnsiTheme="majorHAnsi" w:cstheme="majorHAnsi"/>
          <w:b/>
          <w:bCs/>
          <w:sz w:val="18"/>
          <w:szCs w:val="18"/>
          <w:lang w:eastAsia="fr-FR"/>
        </w:rPr>
        <w:t xml:space="preserve"> dommages résultant de la rupture, de la non-reconduction du contrat de travail ou d’un licenciement individuel, d’une discrimination à l’embauche ou en cours de contrat de travail  </w:t>
      </w:r>
    </w:p>
    <w:p w14:paraId="4045DC99" w14:textId="77777777" w:rsidR="00573C2D" w:rsidRPr="00AE4770" w:rsidRDefault="00573C2D" w:rsidP="00AE4770">
      <w:pPr>
        <w:tabs>
          <w:tab w:val="left" w:pos="284"/>
        </w:tabs>
        <w:spacing w:after="0" w:line="240" w:lineRule="auto"/>
        <w:rPr>
          <w:rFonts w:asciiTheme="majorHAnsi" w:hAnsiTheme="majorHAnsi" w:cstheme="majorHAnsi"/>
          <w:b/>
          <w:bCs/>
          <w:sz w:val="18"/>
          <w:szCs w:val="18"/>
          <w:lang w:eastAsia="fr-FR"/>
        </w:rPr>
      </w:pPr>
    </w:p>
    <w:p w14:paraId="532CAA47" w14:textId="77777777" w:rsidR="00573C2D" w:rsidRPr="00AE4770" w:rsidRDefault="00573C2D" w:rsidP="00AE4770">
      <w:pPr>
        <w:numPr>
          <w:ilvl w:val="0"/>
          <w:numId w:val="24"/>
        </w:numPr>
        <w:tabs>
          <w:tab w:val="left" w:pos="284"/>
        </w:tabs>
        <w:spacing w:after="0" w:line="240" w:lineRule="auto"/>
        <w:rPr>
          <w:rFonts w:asciiTheme="majorHAnsi" w:hAnsiTheme="majorHAnsi" w:cstheme="majorHAnsi"/>
          <w:b/>
          <w:bCs/>
          <w:sz w:val="18"/>
          <w:szCs w:val="18"/>
          <w:lang w:eastAsia="fr-FR"/>
        </w:rPr>
      </w:pPr>
      <w:proofErr w:type="gramStart"/>
      <w:r w:rsidRPr="00AE4770">
        <w:rPr>
          <w:rFonts w:asciiTheme="majorHAnsi" w:hAnsiTheme="majorHAnsi" w:cstheme="majorHAnsi"/>
          <w:b/>
          <w:bCs/>
          <w:sz w:val="18"/>
          <w:szCs w:val="18"/>
          <w:lang w:eastAsia="fr-FR"/>
        </w:rPr>
        <w:t>les</w:t>
      </w:r>
      <w:proofErr w:type="gramEnd"/>
      <w:r w:rsidRPr="00AE4770">
        <w:rPr>
          <w:rFonts w:asciiTheme="majorHAnsi" w:hAnsiTheme="majorHAnsi" w:cstheme="majorHAnsi"/>
          <w:b/>
          <w:bCs/>
          <w:sz w:val="18"/>
          <w:szCs w:val="18"/>
          <w:lang w:eastAsia="fr-FR"/>
        </w:rPr>
        <w:t xml:space="preserve"> conséquences pécuniaires de la responsabilité pouvant incomber à l’assuré en raison du non-versement ou de la non-restitution de fonds, effets ou valeurs reçus à quelque titre que ce soit par l’assuré ou ses préposés </w:t>
      </w:r>
    </w:p>
    <w:p w14:paraId="738D57AE" w14:textId="77777777" w:rsidR="00573C2D" w:rsidRPr="00AE4770" w:rsidRDefault="00573C2D" w:rsidP="00AE4770">
      <w:pPr>
        <w:tabs>
          <w:tab w:val="left" w:pos="284"/>
        </w:tabs>
        <w:spacing w:after="0" w:line="240" w:lineRule="auto"/>
        <w:rPr>
          <w:rFonts w:asciiTheme="majorHAnsi" w:hAnsiTheme="majorHAnsi" w:cstheme="majorHAnsi"/>
          <w:b/>
          <w:bCs/>
          <w:sz w:val="18"/>
          <w:szCs w:val="18"/>
          <w:lang w:eastAsia="fr-FR"/>
        </w:rPr>
      </w:pPr>
    </w:p>
    <w:p w14:paraId="1069B203" w14:textId="77777777" w:rsidR="00573C2D" w:rsidRPr="00AE4770" w:rsidRDefault="00573C2D" w:rsidP="00AE4770">
      <w:pPr>
        <w:numPr>
          <w:ilvl w:val="0"/>
          <w:numId w:val="24"/>
        </w:numPr>
        <w:tabs>
          <w:tab w:val="left" w:pos="284"/>
        </w:tabs>
        <w:spacing w:after="0" w:line="240" w:lineRule="auto"/>
        <w:rPr>
          <w:rFonts w:asciiTheme="majorHAnsi" w:hAnsiTheme="majorHAnsi" w:cstheme="majorHAnsi"/>
          <w:b/>
          <w:bCs/>
          <w:sz w:val="18"/>
          <w:szCs w:val="18"/>
          <w:lang w:eastAsia="fr-FR"/>
        </w:rPr>
      </w:pPr>
      <w:proofErr w:type="gramStart"/>
      <w:r w:rsidRPr="00AE4770">
        <w:rPr>
          <w:rFonts w:asciiTheme="majorHAnsi" w:hAnsiTheme="majorHAnsi" w:cstheme="majorHAnsi"/>
          <w:b/>
          <w:bCs/>
          <w:sz w:val="18"/>
          <w:szCs w:val="18"/>
          <w:lang w:eastAsia="fr-FR"/>
        </w:rPr>
        <w:t>les</w:t>
      </w:r>
      <w:proofErr w:type="gramEnd"/>
      <w:r w:rsidRPr="00AE4770">
        <w:rPr>
          <w:rFonts w:asciiTheme="majorHAnsi" w:hAnsiTheme="majorHAnsi" w:cstheme="majorHAnsi"/>
          <w:b/>
          <w:bCs/>
          <w:sz w:val="18"/>
          <w:szCs w:val="18"/>
          <w:lang w:eastAsia="fr-FR"/>
        </w:rPr>
        <w:t xml:space="preserve"> dommages résultant des encéphalopathies spongiformes subaigües transmissibles  </w:t>
      </w:r>
    </w:p>
    <w:p w14:paraId="41DEE40C" w14:textId="77777777" w:rsidR="00573C2D" w:rsidRPr="00AE4770" w:rsidRDefault="00573C2D" w:rsidP="00AE4770">
      <w:pPr>
        <w:tabs>
          <w:tab w:val="left" w:pos="284"/>
        </w:tabs>
        <w:spacing w:after="0" w:line="240" w:lineRule="auto"/>
        <w:rPr>
          <w:rFonts w:asciiTheme="majorHAnsi" w:hAnsiTheme="majorHAnsi" w:cstheme="majorHAnsi"/>
          <w:b/>
          <w:bCs/>
          <w:sz w:val="18"/>
          <w:szCs w:val="18"/>
          <w:lang w:eastAsia="fr-FR"/>
        </w:rPr>
      </w:pPr>
    </w:p>
    <w:p w14:paraId="1EDF7ABA" w14:textId="77777777" w:rsidR="00573C2D" w:rsidRPr="00AE4770" w:rsidRDefault="00573C2D" w:rsidP="00AE4770">
      <w:pPr>
        <w:numPr>
          <w:ilvl w:val="0"/>
          <w:numId w:val="24"/>
        </w:numPr>
        <w:tabs>
          <w:tab w:val="left" w:pos="284"/>
        </w:tabs>
        <w:spacing w:after="0" w:line="240" w:lineRule="auto"/>
        <w:rPr>
          <w:rFonts w:asciiTheme="majorHAnsi" w:hAnsiTheme="majorHAnsi" w:cstheme="majorHAnsi"/>
          <w:b/>
          <w:bCs/>
          <w:sz w:val="18"/>
          <w:szCs w:val="18"/>
          <w:lang w:eastAsia="fr-FR"/>
        </w:rPr>
      </w:pPr>
      <w:proofErr w:type="gramStart"/>
      <w:r w:rsidRPr="00AE4770">
        <w:rPr>
          <w:rFonts w:asciiTheme="majorHAnsi" w:hAnsiTheme="majorHAnsi" w:cstheme="majorHAnsi"/>
          <w:b/>
          <w:bCs/>
          <w:sz w:val="18"/>
          <w:szCs w:val="18"/>
          <w:lang w:eastAsia="fr-FR"/>
        </w:rPr>
        <w:t>les</w:t>
      </w:r>
      <w:proofErr w:type="gramEnd"/>
      <w:r w:rsidRPr="00AE4770">
        <w:rPr>
          <w:rFonts w:asciiTheme="majorHAnsi" w:hAnsiTheme="majorHAnsi" w:cstheme="majorHAnsi"/>
          <w:b/>
          <w:bCs/>
          <w:sz w:val="18"/>
          <w:szCs w:val="18"/>
          <w:lang w:eastAsia="fr-FR"/>
        </w:rPr>
        <w:t xml:space="preserve"> frais de nettoyage des locaux et sites mis à disposition </w:t>
      </w:r>
    </w:p>
    <w:p w14:paraId="7E73E74A" w14:textId="77777777" w:rsidR="00573C2D" w:rsidRPr="00AE4770" w:rsidRDefault="00573C2D" w:rsidP="00AE4770">
      <w:pPr>
        <w:tabs>
          <w:tab w:val="left" w:pos="284"/>
        </w:tabs>
        <w:spacing w:after="0" w:line="240" w:lineRule="auto"/>
        <w:rPr>
          <w:rFonts w:asciiTheme="majorHAnsi" w:hAnsiTheme="majorHAnsi" w:cstheme="majorHAnsi"/>
          <w:b/>
          <w:bCs/>
          <w:sz w:val="18"/>
          <w:szCs w:val="18"/>
          <w:lang w:eastAsia="fr-FR"/>
        </w:rPr>
      </w:pPr>
    </w:p>
    <w:p w14:paraId="3F7D0B27" w14:textId="77777777" w:rsidR="00573C2D" w:rsidRPr="00AE4770" w:rsidRDefault="00573C2D" w:rsidP="00AE4770">
      <w:pPr>
        <w:numPr>
          <w:ilvl w:val="0"/>
          <w:numId w:val="24"/>
        </w:numPr>
        <w:tabs>
          <w:tab w:val="left" w:pos="284"/>
        </w:tabs>
        <w:spacing w:after="0" w:line="240" w:lineRule="auto"/>
        <w:rPr>
          <w:rFonts w:asciiTheme="majorHAnsi" w:hAnsiTheme="majorHAnsi" w:cstheme="majorHAnsi"/>
          <w:b/>
          <w:bCs/>
          <w:sz w:val="18"/>
          <w:szCs w:val="18"/>
          <w:lang w:eastAsia="fr-FR"/>
        </w:rPr>
      </w:pPr>
      <w:proofErr w:type="gramStart"/>
      <w:r w:rsidRPr="00AE4770">
        <w:rPr>
          <w:rFonts w:asciiTheme="majorHAnsi" w:hAnsiTheme="majorHAnsi" w:cstheme="majorHAnsi"/>
          <w:b/>
          <w:bCs/>
          <w:sz w:val="18"/>
          <w:szCs w:val="18"/>
          <w:lang w:eastAsia="fr-FR"/>
        </w:rPr>
        <w:t>les</w:t>
      </w:r>
      <w:proofErr w:type="gramEnd"/>
      <w:r w:rsidRPr="00AE4770">
        <w:rPr>
          <w:rFonts w:asciiTheme="majorHAnsi" w:hAnsiTheme="majorHAnsi" w:cstheme="majorHAnsi"/>
          <w:b/>
          <w:bCs/>
          <w:sz w:val="18"/>
          <w:szCs w:val="18"/>
          <w:lang w:eastAsia="fr-FR"/>
        </w:rPr>
        <w:t xml:space="preserve"> dommages résultant de l’exercice par l’assuré des activités définies à l’article L221-1 du Code du tourisme nécessitant l’immatriculation au registre des opérateurs de voyages et de séjours</w:t>
      </w:r>
    </w:p>
    <w:p w14:paraId="3B21A804" w14:textId="77777777" w:rsidR="00573C2D" w:rsidRPr="00AE4770" w:rsidRDefault="00573C2D" w:rsidP="00AE4770">
      <w:pPr>
        <w:tabs>
          <w:tab w:val="left" w:pos="284"/>
        </w:tabs>
        <w:spacing w:after="0" w:line="240" w:lineRule="auto"/>
        <w:rPr>
          <w:rFonts w:asciiTheme="majorHAnsi" w:hAnsiTheme="majorHAnsi" w:cstheme="majorHAnsi"/>
          <w:b/>
          <w:bCs/>
          <w:sz w:val="18"/>
          <w:szCs w:val="18"/>
          <w:lang w:eastAsia="fr-FR"/>
        </w:rPr>
      </w:pPr>
    </w:p>
    <w:p w14:paraId="15377AEC" w14:textId="77777777" w:rsidR="00573C2D" w:rsidRPr="00AE4770" w:rsidRDefault="00573C2D" w:rsidP="00AE4770">
      <w:pPr>
        <w:numPr>
          <w:ilvl w:val="0"/>
          <w:numId w:val="24"/>
        </w:numPr>
        <w:tabs>
          <w:tab w:val="left" w:pos="284"/>
        </w:tabs>
        <w:spacing w:after="0" w:line="240" w:lineRule="auto"/>
        <w:rPr>
          <w:rFonts w:asciiTheme="majorHAnsi" w:hAnsiTheme="majorHAnsi" w:cstheme="majorHAnsi"/>
          <w:b/>
          <w:bCs/>
          <w:sz w:val="18"/>
          <w:szCs w:val="18"/>
          <w:lang w:eastAsia="fr-FR"/>
        </w:rPr>
      </w:pPr>
      <w:r w:rsidRPr="00AE4770">
        <w:rPr>
          <w:rFonts w:asciiTheme="majorHAnsi" w:hAnsiTheme="majorHAnsi" w:cstheme="majorHAnsi"/>
          <w:b/>
          <w:bCs/>
          <w:sz w:val="18"/>
          <w:szCs w:val="18"/>
          <w:lang w:eastAsia="fr-FR"/>
        </w:rPr>
        <w:t xml:space="preserve">Les dommages et les conséquences pécuniaires résultant directement ou indirectement de toute contamination chimique, biologique ou bactériologique  </w:t>
      </w:r>
    </w:p>
    <w:p w14:paraId="0C735E91" w14:textId="77777777" w:rsidR="00573C2D" w:rsidRPr="00AE4770" w:rsidRDefault="00573C2D" w:rsidP="00AE4770">
      <w:pPr>
        <w:tabs>
          <w:tab w:val="left" w:pos="284"/>
        </w:tabs>
        <w:spacing w:after="0" w:line="240" w:lineRule="auto"/>
        <w:rPr>
          <w:rFonts w:asciiTheme="majorHAnsi" w:hAnsiTheme="majorHAnsi" w:cstheme="majorHAnsi"/>
          <w:b/>
          <w:bCs/>
          <w:sz w:val="18"/>
          <w:szCs w:val="18"/>
          <w:lang w:eastAsia="fr-FR"/>
        </w:rPr>
      </w:pPr>
    </w:p>
    <w:p w14:paraId="40FFA84F" w14:textId="77777777" w:rsidR="00573C2D" w:rsidRPr="00AE4770" w:rsidRDefault="00573C2D" w:rsidP="00AE4770">
      <w:pPr>
        <w:numPr>
          <w:ilvl w:val="0"/>
          <w:numId w:val="24"/>
        </w:numPr>
        <w:tabs>
          <w:tab w:val="left" w:pos="284"/>
        </w:tabs>
        <w:spacing w:after="0" w:line="240" w:lineRule="auto"/>
        <w:rPr>
          <w:rFonts w:asciiTheme="majorHAnsi" w:hAnsiTheme="majorHAnsi" w:cstheme="majorHAnsi"/>
          <w:b/>
          <w:bCs/>
          <w:sz w:val="18"/>
          <w:szCs w:val="18"/>
          <w:lang w:eastAsia="fr-FR"/>
        </w:rPr>
      </w:pPr>
      <w:r w:rsidRPr="00AE4770">
        <w:rPr>
          <w:rFonts w:asciiTheme="majorHAnsi" w:hAnsiTheme="majorHAnsi" w:cstheme="majorHAnsi"/>
          <w:b/>
          <w:bCs/>
          <w:sz w:val="18"/>
          <w:szCs w:val="18"/>
          <w:lang w:eastAsia="fr-FR"/>
        </w:rPr>
        <w:t xml:space="preserve">Les conséquences de la solidarité, notamment, en cas de condamnation in </w:t>
      </w:r>
      <w:proofErr w:type="spellStart"/>
      <w:r w:rsidRPr="00AE4770">
        <w:rPr>
          <w:rFonts w:asciiTheme="majorHAnsi" w:hAnsiTheme="majorHAnsi" w:cstheme="majorHAnsi"/>
          <w:b/>
          <w:bCs/>
          <w:sz w:val="18"/>
          <w:szCs w:val="18"/>
          <w:lang w:eastAsia="fr-FR"/>
        </w:rPr>
        <w:t>solidum</w:t>
      </w:r>
      <w:proofErr w:type="spellEnd"/>
      <w:r w:rsidRPr="00AE4770">
        <w:rPr>
          <w:rFonts w:asciiTheme="majorHAnsi" w:hAnsiTheme="majorHAnsi" w:cstheme="majorHAnsi"/>
          <w:b/>
          <w:bCs/>
          <w:sz w:val="18"/>
          <w:szCs w:val="18"/>
          <w:lang w:eastAsia="fr-FR"/>
        </w:rPr>
        <w:t xml:space="preserve"> de l’assuré avec toutes personnes physiques ou morales sauf pour la part incombant personnellement à l’assuré </w:t>
      </w:r>
    </w:p>
    <w:p w14:paraId="3AF6EF15" w14:textId="77777777" w:rsidR="00573C2D" w:rsidRPr="00AE4770" w:rsidRDefault="00573C2D" w:rsidP="00AE4770">
      <w:pPr>
        <w:tabs>
          <w:tab w:val="left" w:pos="284"/>
        </w:tabs>
        <w:spacing w:after="0" w:line="240" w:lineRule="auto"/>
        <w:rPr>
          <w:rFonts w:asciiTheme="majorHAnsi" w:hAnsiTheme="majorHAnsi" w:cstheme="majorHAnsi"/>
          <w:color w:val="000000"/>
          <w:sz w:val="18"/>
          <w:szCs w:val="18"/>
          <w:lang w:eastAsia="fr-FR"/>
        </w:rPr>
      </w:pPr>
    </w:p>
    <w:p w14:paraId="2E3EDEE8" w14:textId="77777777" w:rsidR="00573C2D" w:rsidRPr="00AE4770" w:rsidRDefault="00573C2D" w:rsidP="00AE4770">
      <w:pPr>
        <w:tabs>
          <w:tab w:val="left" w:pos="284"/>
        </w:tabs>
        <w:spacing w:after="0" w:line="240" w:lineRule="auto"/>
        <w:rPr>
          <w:rFonts w:asciiTheme="majorHAnsi" w:eastAsia="Times New Roman" w:hAnsiTheme="majorHAnsi" w:cstheme="majorHAnsi"/>
          <w:b/>
          <w:bCs/>
          <w:sz w:val="18"/>
          <w:szCs w:val="18"/>
          <w:lang w:eastAsia="fr-FR"/>
        </w:rPr>
      </w:pPr>
      <w:r w:rsidRPr="00AE4770">
        <w:rPr>
          <w:rFonts w:asciiTheme="majorHAnsi" w:hAnsiTheme="majorHAnsi" w:cstheme="majorHAnsi"/>
          <w:b/>
          <w:color w:val="000000"/>
          <w:sz w:val="18"/>
          <w:szCs w:val="18"/>
          <w:lang w:eastAsia="fr-FR"/>
        </w:rPr>
        <w:t xml:space="preserve">Sont aussi exclus pour la Responsabilité Civile du fait de l’utilisation ou du déplacement d’un véhicule terrestre à moteur pour les besoins du service, </w:t>
      </w:r>
      <w:r w:rsidRPr="00AE4770">
        <w:rPr>
          <w:rFonts w:asciiTheme="majorHAnsi" w:eastAsia="Times New Roman" w:hAnsiTheme="majorHAnsi" w:cstheme="majorHAnsi"/>
          <w:b/>
          <w:bCs/>
          <w:sz w:val="18"/>
          <w:szCs w:val="18"/>
          <w:lang w:eastAsia="fr-FR"/>
        </w:rPr>
        <w:t>la responsabilité civile qui incombe à l'assuré en raison des dommages subis par le véhicule utilisé et la responsabilité civile qui incombe personnellement au préposé ;</w:t>
      </w:r>
    </w:p>
    <w:p w14:paraId="3CFA41CC" w14:textId="77777777" w:rsidR="00573C2D" w:rsidRPr="00AE4770" w:rsidRDefault="00573C2D" w:rsidP="00AE4770">
      <w:pPr>
        <w:tabs>
          <w:tab w:val="left" w:pos="284"/>
        </w:tabs>
        <w:spacing w:after="0" w:line="240" w:lineRule="auto"/>
        <w:rPr>
          <w:rFonts w:asciiTheme="majorHAnsi" w:hAnsiTheme="majorHAnsi" w:cstheme="majorHAnsi"/>
          <w:color w:val="000000"/>
          <w:sz w:val="18"/>
          <w:szCs w:val="18"/>
          <w:lang w:eastAsia="fr-FR"/>
        </w:rPr>
      </w:pPr>
    </w:p>
    <w:p w14:paraId="67BB0EF1" w14:textId="77777777" w:rsidR="00573C2D" w:rsidRPr="00AE4770" w:rsidRDefault="00573C2D" w:rsidP="00AE4770">
      <w:pPr>
        <w:tabs>
          <w:tab w:val="left" w:pos="284"/>
        </w:tabs>
        <w:spacing w:after="0" w:line="240" w:lineRule="auto"/>
        <w:rPr>
          <w:rFonts w:asciiTheme="majorHAnsi" w:eastAsia="Arial Unicode MS" w:hAnsiTheme="majorHAnsi" w:cstheme="majorHAnsi"/>
          <w:b/>
          <w:bCs/>
          <w:sz w:val="18"/>
          <w:szCs w:val="18"/>
          <w:lang w:eastAsia="fr-FR"/>
        </w:rPr>
      </w:pPr>
      <w:r w:rsidRPr="00AE4770">
        <w:rPr>
          <w:rFonts w:asciiTheme="majorHAnsi" w:hAnsiTheme="majorHAnsi" w:cstheme="majorHAnsi"/>
          <w:b/>
          <w:color w:val="000000"/>
          <w:sz w:val="18"/>
          <w:szCs w:val="18"/>
          <w:lang w:eastAsia="fr-FR"/>
        </w:rPr>
        <w:t xml:space="preserve">Sont aussi exclus pour la Responsabilité Civile médicale, </w:t>
      </w:r>
      <w:proofErr w:type="gramStart"/>
      <w:r w:rsidRPr="00AE4770">
        <w:rPr>
          <w:rFonts w:asciiTheme="majorHAnsi" w:hAnsiTheme="majorHAnsi" w:cstheme="majorHAnsi"/>
          <w:b/>
          <w:color w:val="000000"/>
          <w:sz w:val="18"/>
          <w:szCs w:val="18"/>
          <w:lang w:eastAsia="fr-FR"/>
        </w:rPr>
        <w:t xml:space="preserve">les </w:t>
      </w:r>
      <w:r w:rsidRPr="00AE4770">
        <w:rPr>
          <w:rFonts w:asciiTheme="majorHAnsi" w:eastAsia="Arial Unicode MS" w:hAnsiTheme="majorHAnsi" w:cstheme="majorHAnsi"/>
          <w:b/>
          <w:bCs/>
          <w:sz w:val="18"/>
          <w:szCs w:val="18"/>
          <w:lang w:eastAsia="fr-FR"/>
        </w:rPr>
        <w:t>dommages résultant</w:t>
      </w:r>
      <w:proofErr w:type="gramEnd"/>
      <w:r w:rsidRPr="00AE4770">
        <w:rPr>
          <w:rFonts w:asciiTheme="majorHAnsi" w:eastAsia="Arial Unicode MS" w:hAnsiTheme="majorHAnsi" w:cstheme="majorHAnsi"/>
          <w:b/>
          <w:bCs/>
          <w:sz w:val="18"/>
          <w:szCs w:val="18"/>
          <w:lang w:eastAsia="fr-FR"/>
        </w:rPr>
        <w:t xml:space="preserve"> :</w:t>
      </w:r>
    </w:p>
    <w:p w14:paraId="0E39199B" w14:textId="77777777" w:rsidR="00573C2D" w:rsidRPr="00AE4770" w:rsidRDefault="00573C2D" w:rsidP="00AE4770">
      <w:pPr>
        <w:numPr>
          <w:ilvl w:val="0"/>
          <w:numId w:val="25"/>
        </w:numPr>
        <w:tabs>
          <w:tab w:val="left" w:pos="284"/>
        </w:tabs>
        <w:spacing w:after="0" w:line="240" w:lineRule="auto"/>
        <w:ind w:left="426"/>
        <w:rPr>
          <w:rFonts w:asciiTheme="majorHAnsi" w:eastAsia="Arial Unicode MS" w:hAnsiTheme="majorHAnsi" w:cstheme="majorHAnsi"/>
          <w:sz w:val="18"/>
          <w:szCs w:val="18"/>
          <w:lang w:eastAsia="fr-FR"/>
        </w:rPr>
      </w:pPr>
      <w:proofErr w:type="gramStart"/>
      <w:r w:rsidRPr="00AE4770">
        <w:rPr>
          <w:rFonts w:asciiTheme="majorHAnsi" w:eastAsia="Arial Unicode MS" w:hAnsiTheme="majorHAnsi" w:cstheme="majorHAnsi"/>
          <w:b/>
          <w:bCs/>
          <w:sz w:val="18"/>
          <w:szCs w:val="18"/>
          <w:lang w:eastAsia="fr-FR"/>
        </w:rPr>
        <w:t>de</w:t>
      </w:r>
      <w:proofErr w:type="gramEnd"/>
      <w:r w:rsidRPr="00AE4770">
        <w:rPr>
          <w:rFonts w:asciiTheme="majorHAnsi" w:eastAsia="Arial Unicode MS" w:hAnsiTheme="majorHAnsi" w:cstheme="majorHAnsi"/>
          <w:b/>
          <w:bCs/>
          <w:sz w:val="18"/>
          <w:szCs w:val="18"/>
          <w:lang w:eastAsia="fr-FR"/>
        </w:rPr>
        <w:t xml:space="preserve"> l’exercice illégal de la médecine ou de la pharmacie, </w:t>
      </w:r>
      <w:r w:rsidRPr="00AE4770">
        <w:rPr>
          <w:rFonts w:asciiTheme="majorHAnsi" w:eastAsia="Arial Unicode MS" w:hAnsiTheme="majorHAnsi" w:cstheme="majorHAnsi"/>
          <w:sz w:val="18"/>
          <w:szCs w:val="18"/>
          <w:lang w:eastAsia="fr-FR"/>
        </w:rPr>
        <w:t>sauf lorsque l’assuré a été induit en erreur sur l’existence des diplômes du personnel médical ou paramédical,</w:t>
      </w:r>
    </w:p>
    <w:p w14:paraId="3F9811EC" w14:textId="77777777" w:rsidR="00573C2D" w:rsidRPr="00AE4770" w:rsidRDefault="00573C2D" w:rsidP="00AE4770">
      <w:pPr>
        <w:numPr>
          <w:ilvl w:val="0"/>
          <w:numId w:val="25"/>
        </w:numPr>
        <w:tabs>
          <w:tab w:val="left" w:pos="284"/>
        </w:tabs>
        <w:spacing w:after="0" w:line="240" w:lineRule="auto"/>
        <w:ind w:left="426"/>
        <w:rPr>
          <w:rFonts w:asciiTheme="majorHAnsi" w:eastAsia="Arial Unicode MS" w:hAnsiTheme="majorHAnsi" w:cstheme="majorHAnsi"/>
          <w:b/>
          <w:bCs/>
          <w:sz w:val="18"/>
          <w:szCs w:val="18"/>
          <w:lang w:eastAsia="fr-FR"/>
        </w:rPr>
      </w:pPr>
      <w:proofErr w:type="gramStart"/>
      <w:r w:rsidRPr="00AE4770">
        <w:rPr>
          <w:rFonts w:asciiTheme="majorHAnsi" w:eastAsia="Arial Unicode MS" w:hAnsiTheme="majorHAnsi" w:cstheme="majorHAnsi"/>
          <w:b/>
          <w:bCs/>
          <w:sz w:val="18"/>
          <w:szCs w:val="18"/>
          <w:lang w:eastAsia="fr-FR"/>
        </w:rPr>
        <w:t>de</w:t>
      </w:r>
      <w:proofErr w:type="gramEnd"/>
      <w:r w:rsidRPr="00AE4770">
        <w:rPr>
          <w:rFonts w:asciiTheme="majorHAnsi" w:eastAsia="Arial Unicode MS" w:hAnsiTheme="majorHAnsi" w:cstheme="majorHAnsi"/>
          <w:b/>
          <w:bCs/>
          <w:sz w:val="18"/>
          <w:szCs w:val="18"/>
          <w:lang w:eastAsia="fr-FR"/>
        </w:rPr>
        <w:t xml:space="preserve"> la fabrication de produits pharmaceutiques destinés au commerce,</w:t>
      </w:r>
    </w:p>
    <w:p w14:paraId="47F45091" w14:textId="77777777" w:rsidR="00573C2D" w:rsidRPr="00AE4770" w:rsidRDefault="00573C2D" w:rsidP="00AE4770">
      <w:pPr>
        <w:numPr>
          <w:ilvl w:val="0"/>
          <w:numId w:val="25"/>
        </w:numPr>
        <w:tabs>
          <w:tab w:val="left" w:pos="284"/>
        </w:tabs>
        <w:spacing w:after="0" w:line="240" w:lineRule="auto"/>
        <w:ind w:left="426"/>
        <w:rPr>
          <w:rFonts w:asciiTheme="majorHAnsi" w:eastAsia="Arial Unicode MS" w:hAnsiTheme="majorHAnsi" w:cstheme="majorHAnsi"/>
          <w:sz w:val="18"/>
          <w:szCs w:val="18"/>
          <w:lang w:eastAsia="fr-FR"/>
        </w:rPr>
      </w:pPr>
      <w:proofErr w:type="gramStart"/>
      <w:r w:rsidRPr="00AE4770">
        <w:rPr>
          <w:rFonts w:asciiTheme="majorHAnsi" w:eastAsia="Arial Unicode MS" w:hAnsiTheme="majorHAnsi" w:cstheme="majorHAnsi"/>
          <w:b/>
          <w:bCs/>
          <w:sz w:val="18"/>
          <w:szCs w:val="18"/>
          <w:lang w:eastAsia="fr-FR"/>
        </w:rPr>
        <w:t>d’essais</w:t>
      </w:r>
      <w:proofErr w:type="gramEnd"/>
      <w:r w:rsidRPr="00AE4770">
        <w:rPr>
          <w:rFonts w:asciiTheme="majorHAnsi" w:eastAsia="Arial Unicode MS" w:hAnsiTheme="majorHAnsi" w:cstheme="majorHAnsi"/>
          <w:b/>
          <w:bCs/>
          <w:sz w:val="18"/>
          <w:szCs w:val="18"/>
          <w:lang w:eastAsia="fr-FR"/>
        </w:rPr>
        <w:t xml:space="preserve"> et d’expérimentions</w:t>
      </w:r>
      <w:r w:rsidRPr="00AE4770">
        <w:rPr>
          <w:rFonts w:asciiTheme="majorHAnsi" w:eastAsia="Arial Unicode MS" w:hAnsiTheme="majorHAnsi" w:cstheme="majorHAnsi"/>
          <w:sz w:val="18"/>
          <w:szCs w:val="18"/>
          <w:lang w:eastAsia="fr-FR"/>
        </w:rPr>
        <w:t>.</w:t>
      </w:r>
    </w:p>
    <w:p w14:paraId="02C3AF9C" w14:textId="77777777" w:rsidR="00573C2D" w:rsidRPr="00AE4770" w:rsidRDefault="00573C2D" w:rsidP="00AE4770">
      <w:pPr>
        <w:tabs>
          <w:tab w:val="left" w:pos="284"/>
        </w:tabs>
        <w:spacing w:after="0" w:line="240" w:lineRule="auto"/>
        <w:rPr>
          <w:rFonts w:asciiTheme="majorHAnsi" w:eastAsia="Arial Unicode MS" w:hAnsiTheme="majorHAnsi" w:cstheme="majorHAnsi"/>
          <w:sz w:val="18"/>
          <w:szCs w:val="18"/>
          <w:lang w:eastAsia="fr-FR"/>
        </w:rPr>
      </w:pPr>
    </w:p>
    <w:p w14:paraId="28349A7D" w14:textId="77777777" w:rsidR="00573C2D" w:rsidRPr="00AE4770" w:rsidRDefault="00573C2D" w:rsidP="00AE4770">
      <w:pPr>
        <w:tabs>
          <w:tab w:val="left" w:pos="284"/>
        </w:tabs>
        <w:spacing w:after="0" w:line="240" w:lineRule="auto"/>
        <w:rPr>
          <w:rFonts w:asciiTheme="majorHAnsi" w:eastAsia="Times New Roman" w:hAnsiTheme="majorHAnsi" w:cstheme="majorHAnsi"/>
          <w:b/>
          <w:bCs/>
          <w:sz w:val="18"/>
          <w:szCs w:val="18"/>
          <w:lang w:eastAsia="fr-FR"/>
        </w:rPr>
      </w:pPr>
      <w:r w:rsidRPr="00AE4770">
        <w:rPr>
          <w:rFonts w:asciiTheme="majorHAnsi" w:eastAsia="Times New Roman" w:hAnsiTheme="majorHAnsi" w:cstheme="majorHAnsi"/>
          <w:b/>
          <w:bCs/>
          <w:sz w:val="18"/>
          <w:szCs w:val="18"/>
          <w:lang w:eastAsia="fr-FR"/>
        </w:rPr>
        <w:t>Sont aussi exclues les conséquences des vols et escroqueries commis dans les locaux permanents où s'exercent les activités assurées.</w:t>
      </w:r>
    </w:p>
    <w:p w14:paraId="05176457" w14:textId="77777777" w:rsidR="00573C2D" w:rsidRPr="00AE4770" w:rsidRDefault="00573C2D" w:rsidP="00AE4770">
      <w:pPr>
        <w:tabs>
          <w:tab w:val="left" w:pos="284"/>
        </w:tabs>
        <w:spacing w:after="0" w:line="240" w:lineRule="auto"/>
        <w:rPr>
          <w:rFonts w:asciiTheme="majorHAnsi" w:eastAsia="Arial Unicode MS" w:hAnsiTheme="majorHAnsi" w:cstheme="majorHAnsi"/>
          <w:sz w:val="18"/>
          <w:szCs w:val="18"/>
          <w:lang w:eastAsia="fr-FR"/>
        </w:rPr>
      </w:pPr>
    </w:p>
    <w:p w14:paraId="6D710730" w14:textId="77777777" w:rsidR="00573C2D" w:rsidRPr="00AE4770" w:rsidRDefault="00573C2D" w:rsidP="00AE4770">
      <w:pPr>
        <w:tabs>
          <w:tab w:val="left" w:pos="284"/>
        </w:tabs>
        <w:spacing w:after="0" w:line="240" w:lineRule="auto"/>
        <w:rPr>
          <w:rFonts w:asciiTheme="majorHAnsi" w:eastAsia="Arial Unicode MS" w:hAnsiTheme="majorHAnsi" w:cstheme="majorHAnsi"/>
          <w:b/>
          <w:sz w:val="18"/>
          <w:szCs w:val="18"/>
          <w:lang w:eastAsia="fr-FR"/>
        </w:rPr>
      </w:pPr>
      <w:r w:rsidRPr="00AE4770">
        <w:rPr>
          <w:rFonts w:asciiTheme="majorHAnsi" w:eastAsia="Arial Unicode MS" w:hAnsiTheme="majorHAnsi" w:cstheme="majorHAnsi"/>
          <w:b/>
          <w:sz w:val="18"/>
          <w:szCs w:val="18"/>
          <w:lang w:eastAsia="fr-FR"/>
        </w:rPr>
        <w:t xml:space="preserve">Sont aussi exclues pour la responsabilité civile en raison des dommages causés par les atteintes à l’environnement, </w:t>
      </w:r>
    </w:p>
    <w:p w14:paraId="242DB560" w14:textId="77777777" w:rsidR="00573C2D" w:rsidRPr="00AE4770" w:rsidRDefault="00573C2D" w:rsidP="00AE4770">
      <w:pPr>
        <w:tabs>
          <w:tab w:val="left" w:pos="284"/>
        </w:tabs>
        <w:spacing w:after="0" w:line="240" w:lineRule="auto"/>
        <w:ind w:left="284"/>
        <w:rPr>
          <w:rFonts w:asciiTheme="majorHAnsi" w:eastAsia="Times New Roman" w:hAnsiTheme="majorHAnsi" w:cstheme="majorHAnsi"/>
          <w:b/>
          <w:bCs/>
          <w:sz w:val="18"/>
          <w:szCs w:val="18"/>
          <w:lang w:eastAsia="fr-FR"/>
        </w:rPr>
      </w:pPr>
    </w:p>
    <w:p w14:paraId="0893DDF3" w14:textId="77777777" w:rsidR="00573C2D" w:rsidRPr="00AE4770" w:rsidRDefault="00573C2D" w:rsidP="00AE4770">
      <w:pPr>
        <w:numPr>
          <w:ilvl w:val="0"/>
          <w:numId w:val="26"/>
        </w:numPr>
        <w:tabs>
          <w:tab w:val="left" w:pos="284"/>
        </w:tabs>
        <w:spacing w:after="0" w:line="240" w:lineRule="auto"/>
        <w:rPr>
          <w:rFonts w:asciiTheme="majorHAnsi" w:hAnsiTheme="majorHAnsi" w:cstheme="majorHAnsi"/>
          <w:b/>
          <w:bCs/>
          <w:sz w:val="18"/>
          <w:szCs w:val="18"/>
        </w:rPr>
      </w:pPr>
      <w:proofErr w:type="gramStart"/>
      <w:r w:rsidRPr="00AE4770">
        <w:rPr>
          <w:rFonts w:asciiTheme="majorHAnsi" w:eastAsia="Times New Roman" w:hAnsiTheme="majorHAnsi" w:cstheme="majorHAnsi"/>
          <w:b/>
          <w:bCs/>
          <w:sz w:val="18"/>
          <w:szCs w:val="18"/>
          <w:lang w:eastAsia="fr-FR"/>
        </w:rPr>
        <w:t>les</w:t>
      </w:r>
      <w:proofErr w:type="gramEnd"/>
      <w:r w:rsidRPr="00AE4770">
        <w:rPr>
          <w:rFonts w:asciiTheme="majorHAnsi" w:eastAsia="Times New Roman" w:hAnsiTheme="majorHAnsi" w:cstheme="majorHAnsi"/>
          <w:b/>
          <w:bCs/>
          <w:sz w:val="18"/>
          <w:szCs w:val="18"/>
          <w:lang w:eastAsia="fr-FR"/>
        </w:rPr>
        <w:t xml:space="preserve"> dommages du fait ou à l’occasion de l’exploitation d’une installation classée pour la protection de l’environnement soumise à autorisation ou enregistrement au titre </w:t>
      </w:r>
      <w:r w:rsidRPr="00AE4770">
        <w:rPr>
          <w:rFonts w:asciiTheme="majorHAnsi" w:hAnsiTheme="majorHAnsi" w:cstheme="majorHAnsi"/>
          <w:b/>
          <w:bCs/>
          <w:sz w:val="18"/>
          <w:szCs w:val="18"/>
        </w:rPr>
        <w:t>des articles L.512-1 à L.512-7-7 du Code de l’environnement ;</w:t>
      </w:r>
    </w:p>
    <w:p w14:paraId="2BB65DFD" w14:textId="77777777" w:rsidR="00573C2D" w:rsidRPr="00AE4770" w:rsidRDefault="00573C2D" w:rsidP="00AE4770">
      <w:pPr>
        <w:numPr>
          <w:ilvl w:val="0"/>
          <w:numId w:val="26"/>
        </w:numPr>
        <w:tabs>
          <w:tab w:val="left" w:pos="284"/>
        </w:tabs>
        <w:spacing w:after="0" w:line="240" w:lineRule="auto"/>
        <w:rPr>
          <w:rFonts w:asciiTheme="majorHAnsi" w:eastAsia="Times New Roman" w:hAnsiTheme="majorHAnsi" w:cstheme="majorHAnsi"/>
          <w:b/>
          <w:bCs/>
          <w:sz w:val="18"/>
          <w:szCs w:val="18"/>
          <w:lang w:eastAsia="fr-FR"/>
        </w:rPr>
      </w:pPr>
      <w:proofErr w:type="gramStart"/>
      <w:r w:rsidRPr="00AE4770">
        <w:rPr>
          <w:rFonts w:asciiTheme="majorHAnsi" w:eastAsia="Times New Roman" w:hAnsiTheme="majorHAnsi" w:cstheme="majorHAnsi"/>
          <w:b/>
          <w:bCs/>
          <w:sz w:val="18"/>
          <w:szCs w:val="18"/>
          <w:lang w:eastAsia="fr-FR"/>
        </w:rPr>
        <w:t>les</w:t>
      </w:r>
      <w:proofErr w:type="gramEnd"/>
      <w:r w:rsidRPr="00AE4770">
        <w:rPr>
          <w:rFonts w:asciiTheme="majorHAnsi" w:eastAsia="Times New Roman" w:hAnsiTheme="majorHAnsi" w:cstheme="majorHAnsi"/>
          <w:b/>
          <w:bCs/>
          <w:sz w:val="18"/>
          <w:szCs w:val="18"/>
          <w:lang w:eastAsia="fr-FR"/>
        </w:rPr>
        <w:t xml:space="preserve"> dommages résultant d’un mauvais état, d’un défaut d’entretien du matériel ou des installations ;</w:t>
      </w:r>
    </w:p>
    <w:p w14:paraId="0E407AEB" w14:textId="77777777" w:rsidR="00573C2D" w:rsidRPr="00AE4770" w:rsidRDefault="00573C2D" w:rsidP="00AE4770">
      <w:pPr>
        <w:tabs>
          <w:tab w:val="left" w:pos="284"/>
        </w:tabs>
        <w:spacing w:after="0" w:line="240" w:lineRule="auto"/>
        <w:ind w:left="1134" w:hanging="283"/>
        <w:rPr>
          <w:rFonts w:asciiTheme="majorHAnsi" w:eastAsia="Times New Roman" w:hAnsiTheme="majorHAnsi" w:cstheme="majorHAnsi"/>
          <w:b/>
          <w:bCs/>
          <w:sz w:val="18"/>
          <w:szCs w:val="18"/>
          <w:lang w:eastAsia="fr-FR"/>
        </w:rPr>
      </w:pPr>
    </w:p>
    <w:p w14:paraId="5AB85233" w14:textId="77777777" w:rsidR="00573C2D" w:rsidRPr="00AE4770" w:rsidRDefault="00573C2D" w:rsidP="00AE4770">
      <w:pPr>
        <w:numPr>
          <w:ilvl w:val="0"/>
          <w:numId w:val="26"/>
        </w:numPr>
        <w:tabs>
          <w:tab w:val="left" w:pos="284"/>
        </w:tabs>
        <w:spacing w:after="0" w:line="240" w:lineRule="auto"/>
        <w:rPr>
          <w:rFonts w:asciiTheme="majorHAnsi" w:eastAsia="Times New Roman" w:hAnsiTheme="majorHAnsi" w:cstheme="majorHAnsi"/>
          <w:b/>
          <w:bCs/>
          <w:sz w:val="18"/>
          <w:szCs w:val="18"/>
          <w:lang w:eastAsia="fr-FR"/>
        </w:rPr>
      </w:pPr>
      <w:proofErr w:type="gramStart"/>
      <w:r w:rsidRPr="00AE4770">
        <w:rPr>
          <w:rFonts w:asciiTheme="majorHAnsi" w:eastAsia="Times New Roman" w:hAnsiTheme="majorHAnsi" w:cstheme="majorHAnsi"/>
          <w:b/>
          <w:bCs/>
          <w:sz w:val="18"/>
          <w:szCs w:val="18"/>
          <w:lang w:eastAsia="fr-FR"/>
        </w:rPr>
        <w:t>les</w:t>
      </w:r>
      <w:proofErr w:type="gramEnd"/>
      <w:r w:rsidRPr="00AE4770">
        <w:rPr>
          <w:rFonts w:asciiTheme="majorHAnsi" w:eastAsia="Times New Roman" w:hAnsiTheme="majorHAnsi" w:cstheme="majorHAnsi"/>
          <w:b/>
          <w:bCs/>
          <w:sz w:val="18"/>
          <w:szCs w:val="18"/>
          <w:lang w:eastAsia="fr-FR"/>
        </w:rPr>
        <w:t xml:space="preserve"> amendes pour non-respect de la réglementation y compris les redevances mises à la charge de l’assuré en application de la réglementation sur les installations classées pour la protection de l’environnement ;</w:t>
      </w:r>
    </w:p>
    <w:p w14:paraId="6C365DA5" w14:textId="77777777" w:rsidR="00573C2D" w:rsidRPr="00AE4770" w:rsidRDefault="00573C2D" w:rsidP="00AE4770">
      <w:pPr>
        <w:tabs>
          <w:tab w:val="left" w:pos="284"/>
        </w:tabs>
        <w:spacing w:after="0" w:line="240" w:lineRule="auto"/>
        <w:ind w:left="1134" w:hanging="283"/>
        <w:rPr>
          <w:rFonts w:asciiTheme="majorHAnsi" w:eastAsia="Times New Roman" w:hAnsiTheme="majorHAnsi" w:cstheme="majorHAnsi"/>
          <w:b/>
          <w:bCs/>
          <w:sz w:val="18"/>
          <w:szCs w:val="18"/>
          <w:lang w:eastAsia="fr-FR"/>
        </w:rPr>
      </w:pPr>
    </w:p>
    <w:p w14:paraId="7CB36B17" w14:textId="77777777" w:rsidR="00573C2D" w:rsidRPr="00AE4770" w:rsidRDefault="00573C2D" w:rsidP="00AE4770">
      <w:pPr>
        <w:numPr>
          <w:ilvl w:val="0"/>
          <w:numId w:val="26"/>
        </w:numPr>
        <w:tabs>
          <w:tab w:val="left" w:pos="284"/>
        </w:tabs>
        <w:spacing w:after="0" w:line="240" w:lineRule="auto"/>
        <w:rPr>
          <w:rFonts w:asciiTheme="majorHAnsi" w:eastAsia="Times New Roman" w:hAnsiTheme="majorHAnsi" w:cstheme="majorHAnsi"/>
          <w:b/>
          <w:bCs/>
          <w:sz w:val="18"/>
          <w:szCs w:val="18"/>
          <w:lang w:eastAsia="fr-FR"/>
        </w:rPr>
      </w:pPr>
      <w:proofErr w:type="gramStart"/>
      <w:r w:rsidRPr="00AE4770">
        <w:rPr>
          <w:rFonts w:asciiTheme="majorHAnsi" w:eastAsia="Times New Roman" w:hAnsiTheme="majorHAnsi" w:cstheme="majorHAnsi"/>
          <w:b/>
          <w:bCs/>
          <w:sz w:val="18"/>
          <w:szCs w:val="18"/>
          <w:lang w:eastAsia="fr-FR"/>
        </w:rPr>
        <w:t>les</w:t>
      </w:r>
      <w:proofErr w:type="gramEnd"/>
      <w:r w:rsidRPr="00AE4770">
        <w:rPr>
          <w:rFonts w:asciiTheme="majorHAnsi" w:eastAsia="Times New Roman" w:hAnsiTheme="majorHAnsi" w:cstheme="majorHAnsi"/>
          <w:b/>
          <w:bCs/>
          <w:sz w:val="18"/>
          <w:szCs w:val="18"/>
          <w:lang w:eastAsia="fr-FR"/>
        </w:rPr>
        <w:t xml:space="preserve"> dommages subis par les éléments naturels, tels que l’air, l’eau, le sol, la faune, la flore, dont l’usage est commun à tous, ainsi que les préjudices d’ordre esthétique ou d’agrément qui s’y rattachent ;</w:t>
      </w:r>
    </w:p>
    <w:p w14:paraId="0A203DC8" w14:textId="77777777" w:rsidR="00573C2D" w:rsidRPr="00AE4770" w:rsidRDefault="00573C2D" w:rsidP="00AE4770">
      <w:pPr>
        <w:tabs>
          <w:tab w:val="left" w:pos="284"/>
        </w:tabs>
        <w:spacing w:after="0" w:line="240" w:lineRule="auto"/>
        <w:ind w:left="1134" w:hanging="283"/>
        <w:rPr>
          <w:rFonts w:asciiTheme="majorHAnsi" w:eastAsia="Times New Roman" w:hAnsiTheme="majorHAnsi" w:cstheme="majorHAnsi"/>
          <w:b/>
          <w:bCs/>
          <w:sz w:val="18"/>
          <w:szCs w:val="18"/>
          <w:lang w:eastAsia="fr-FR"/>
        </w:rPr>
      </w:pPr>
    </w:p>
    <w:p w14:paraId="11EECED7" w14:textId="77777777" w:rsidR="00573C2D" w:rsidRPr="00AE4770" w:rsidRDefault="00573C2D" w:rsidP="00AE4770">
      <w:pPr>
        <w:numPr>
          <w:ilvl w:val="0"/>
          <w:numId w:val="26"/>
        </w:numPr>
        <w:tabs>
          <w:tab w:val="left" w:pos="284"/>
        </w:tabs>
        <w:spacing w:after="0" w:line="240" w:lineRule="auto"/>
        <w:rPr>
          <w:rFonts w:asciiTheme="majorHAnsi" w:eastAsia="Times New Roman" w:hAnsiTheme="majorHAnsi" w:cstheme="majorHAnsi"/>
          <w:b/>
          <w:bCs/>
          <w:sz w:val="18"/>
          <w:szCs w:val="18"/>
          <w:lang w:eastAsia="fr-FR"/>
        </w:rPr>
      </w:pPr>
      <w:proofErr w:type="gramStart"/>
      <w:r w:rsidRPr="00AE4770">
        <w:rPr>
          <w:rFonts w:asciiTheme="majorHAnsi" w:eastAsia="Times New Roman" w:hAnsiTheme="majorHAnsi" w:cstheme="majorHAnsi"/>
          <w:b/>
          <w:bCs/>
          <w:sz w:val="18"/>
          <w:szCs w:val="18"/>
          <w:lang w:eastAsia="fr-FR"/>
        </w:rPr>
        <w:t>les</w:t>
      </w:r>
      <w:proofErr w:type="gramEnd"/>
      <w:r w:rsidRPr="00AE4770">
        <w:rPr>
          <w:rFonts w:asciiTheme="majorHAnsi" w:eastAsia="Times New Roman" w:hAnsiTheme="majorHAnsi" w:cstheme="majorHAnsi"/>
          <w:b/>
          <w:bCs/>
          <w:sz w:val="18"/>
          <w:szCs w:val="18"/>
          <w:lang w:eastAsia="fr-FR"/>
        </w:rPr>
        <w:t xml:space="preserve"> dommages causés par la pollution ou les atteintes à l’environnement ne résultant pas d’un événement accidentel survenu dans l’enceinte des locaux permanents de l’assuré ; </w:t>
      </w:r>
    </w:p>
    <w:p w14:paraId="1181D5E4" w14:textId="77777777" w:rsidR="00573C2D" w:rsidRPr="00AE4770" w:rsidRDefault="00573C2D" w:rsidP="00AE4770">
      <w:pPr>
        <w:tabs>
          <w:tab w:val="left" w:pos="284"/>
        </w:tabs>
        <w:spacing w:after="0" w:line="240" w:lineRule="auto"/>
        <w:ind w:left="567" w:hanging="283"/>
        <w:rPr>
          <w:rFonts w:asciiTheme="majorHAnsi" w:eastAsia="Times New Roman" w:hAnsiTheme="majorHAnsi" w:cstheme="majorHAnsi"/>
          <w:b/>
          <w:bCs/>
          <w:sz w:val="18"/>
          <w:szCs w:val="18"/>
          <w:lang w:eastAsia="fr-FR"/>
        </w:rPr>
      </w:pPr>
    </w:p>
    <w:p w14:paraId="3CF73FC1" w14:textId="77777777" w:rsidR="00573C2D" w:rsidRPr="00AE4770" w:rsidRDefault="00573C2D" w:rsidP="00AE4770">
      <w:pPr>
        <w:numPr>
          <w:ilvl w:val="0"/>
          <w:numId w:val="26"/>
        </w:numPr>
        <w:tabs>
          <w:tab w:val="left" w:pos="284"/>
        </w:tabs>
        <w:spacing w:after="0" w:line="240" w:lineRule="auto"/>
        <w:rPr>
          <w:rFonts w:asciiTheme="majorHAnsi" w:eastAsia="Times New Roman" w:hAnsiTheme="majorHAnsi" w:cstheme="majorHAnsi"/>
          <w:b/>
          <w:bCs/>
          <w:sz w:val="18"/>
          <w:szCs w:val="18"/>
          <w:lang w:eastAsia="fr-FR"/>
        </w:rPr>
      </w:pPr>
      <w:proofErr w:type="gramStart"/>
      <w:r w:rsidRPr="00AE4770">
        <w:rPr>
          <w:rFonts w:asciiTheme="majorHAnsi" w:eastAsia="Times New Roman" w:hAnsiTheme="majorHAnsi" w:cstheme="majorHAnsi"/>
          <w:b/>
          <w:bCs/>
          <w:sz w:val="18"/>
          <w:szCs w:val="18"/>
          <w:lang w:eastAsia="fr-FR"/>
        </w:rPr>
        <w:t>les</w:t>
      </w:r>
      <w:proofErr w:type="gramEnd"/>
      <w:r w:rsidRPr="00AE4770">
        <w:rPr>
          <w:rFonts w:asciiTheme="majorHAnsi" w:eastAsia="Times New Roman" w:hAnsiTheme="majorHAnsi" w:cstheme="majorHAnsi"/>
          <w:b/>
          <w:bCs/>
          <w:sz w:val="18"/>
          <w:szCs w:val="18"/>
          <w:lang w:eastAsia="fr-FR"/>
        </w:rPr>
        <w:t xml:space="preserve"> frais de dépollution du site de l’assuré.</w:t>
      </w:r>
    </w:p>
    <w:p w14:paraId="7455A43B" w14:textId="77777777" w:rsidR="00573C2D" w:rsidRPr="00AE4770" w:rsidRDefault="00573C2D" w:rsidP="00AE4770">
      <w:pPr>
        <w:tabs>
          <w:tab w:val="left" w:pos="284"/>
        </w:tabs>
        <w:spacing w:after="0" w:line="240" w:lineRule="auto"/>
        <w:ind w:left="567" w:hanging="283"/>
        <w:rPr>
          <w:rFonts w:asciiTheme="majorHAnsi" w:eastAsia="Times New Roman" w:hAnsiTheme="majorHAnsi" w:cstheme="majorHAnsi"/>
          <w:b/>
          <w:bCs/>
          <w:sz w:val="18"/>
          <w:szCs w:val="18"/>
          <w:lang w:eastAsia="fr-FR"/>
        </w:rPr>
      </w:pPr>
    </w:p>
    <w:p w14:paraId="148A5277" w14:textId="77777777" w:rsidR="00573C2D" w:rsidRPr="00AE4770" w:rsidRDefault="00573C2D" w:rsidP="00AE4770">
      <w:pPr>
        <w:numPr>
          <w:ilvl w:val="0"/>
          <w:numId w:val="26"/>
        </w:numPr>
        <w:tabs>
          <w:tab w:val="left" w:pos="284"/>
        </w:tabs>
        <w:spacing w:after="0" w:line="240" w:lineRule="auto"/>
        <w:rPr>
          <w:rFonts w:asciiTheme="majorHAnsi" w:eastAsia="Times New Roman" w:hAnsiTheme="majorHAnsi" w:cstheme="majorHAnsi"/>
          <w:b/>
          <w:bCs/>
          <w:sz w:val="18"/>
          <w:szCs w:val="18"/>
          <w:lang w:eastAsia="fr-FR"/>
        </w:rPr>
      </w:pPr>
      <w:proofErr w:type="gramStart"/>
      <w:r w:rsidRPr="00AE4770">
        <w:rPr>
          <w:rFonts w:asciiTheme="majorHAnsi" w:eastAsia="Times New Roman" w:hAnsiTheme="majorHAnsi" w:cstheme="majorHAnsi"/>
          <w:b/>
          <w:bCs/>
          <w:sz w:val="18"/>
          <w:szCs w:val="18"/>
          <w:lang w:eastAsia="fr-FR"/>
        </w:rPr>
        <w:t>les</w:t>
      </w:r>
      <w:proofErr w:type="gramEnd"/>
      <w:r w:rsidRPr="00AE4770">
        <w:rPr>
          <w:rFonts w:asciiTheme="majorHAnsi" w:eastAsia="Times New Roman" w:hAnsiTheme="majorHAnsi" w:cstheme="majorHAnsi"/>
          <w:b/>
          <w:bCs/>
          <w:sz w:val="18"/>
          <w:szCs w:val="18"/>
          <w:lang w:eastAsia="fr-FR"/>
        </w:rPr>
        <w:t xml:space="preserve"> dommages se réalisant aux Etats d’Unis d’Amérique et/ou au Canada, même lorsqu’ils résultent d’un évènement accidentel.</w:t>
      </w:r>
    </w:p>
    <w:p w14:paraId="198A496B" w14:textId="77777777" w:rsidR="00573C2D" w:rsidRPr="00AE4770" w:rsidRDefault="00573C2D" w:rsidP="00AE4770">
      <w:pPr>
        <w:tabs>
          <w:tab w:val="left" w:pos="284"/>
        </w:tabs>
        <w:spacing w:after="0" w:line="240" w:lineRule="auto"/>
        <w:rPr>
          <w:rFonts w:asciiTheme="majorHAnsi" w:hAnsiTheme="majorHAnsi" w:cstheme="majorHAnsi"/>
          <w:color w:val="000000"/>
          <w:sz w:val="18"/>
          <w:szCs w:val="18"/>
          <w:lang w:eastAsia="fr-FR"/>
        </w:rPr>
      </w:pPr>
    </w:p>
    <w:p w14:paraId="692F4B76" w14:textId="77777777" w:rsidR="00573C2D" w:rsidRPr="00AE4770" w:rsidRDefault="00573C2D" w:rsidP="00AE4770">
      <w:pPr>
        <w:tabs>
          <w:tab w:val="left" w:pos="284"/>
        </w:tabs>
        <w:spacing w:after="0" w:line="240" w:lineRule="auto"/>
        <w:rPr>
          <w:rFonts w:asciiTheme="majorHAnsi" w:hAnsiTheme="majorHAnsi" w:cstheme="majorHAnsi"/>
          <w:b/>
          <w:color w:val="000000"/>
          <w:sz w:val="18"/>
          <w:szCs w:val="18"/>
          <w:lang w:eastAsia="fr-FR"/>
        </w:rPr>
      </w:pPr>
      <w:r w:rsidRPr="00AE4770">
        <w:rPr>
          <w:rFonts w:asciiTheme="majorHAnsi" w:hAnsiTheme="majorHAnsi" w:cstheme="majorHAnsi"/>
          <w:b/>
          <w:color w:val="000000"/>
          <w:sz w:val="18"/>
          <w:szCs w:val="18"/>
          <w:lang w:eastAsia="fr-FR"/>
        </w:rPr>
        <w:t>Sont aussi exclus, dans le cas de recours de la sécurité sociale et des préposés de l’assuré</w:t>
      </w:r>
    </w:p>
    <w:p w14:paraId="566ED38B" w14:textId="77777777" w:rsidR="00573C2D" w:rsidRPr="00AE4770" w:rsidRDefault="00573C2D" w:rsidP="00AE4770">
      <w:pPr>
        <w:numPr>
          <w:ilvl w:val="0"/>
          <w:numId w:val="27"/>
        </w:numPr>
        <w:tabs>
          <w:tab w:val="left" w:pos="284"/>
        </w:tabs>
        <w:spacing w:after="0" w:line="240" w:lineRule="auto"/>
        <w:rPr>
          <w:rFonts w:asciiTheme="majorHAnsi" w:hAnsiTheme="majorHAnsi" w:cstheme="majorHAnsi"/>
          <w:b/>
          <w:bCs/>
          <w:iCs/>
          <w:sz w:val="18"/>
          <w:szCs w:val="18"/>
          <w:lang w:eastAsia="fr-FR"/>
        </w:rPr>
      </w:pPr>
      <w:r w:rsidRPr="00AE4770">
        <w:rPr>
          <w:rFonts w:asciiTheme="majorHAnsi" w:hAnsiTheme="majorHAnsi" w:cstheme="majorHAnsi"/>
          <w:b/>
          <w:bCs/>
          <w:iCs/>
          <w:sz w:val="18"/>
          <w:szCs w:val="18"/>
          <w:lang w:eastAsia="fr-FR"/>
        </w:rPr>
        <w:t>Les cotisations supplémentaires visées à l’article L 242-7 du code de la Sécurité sociale,</w:t>
      </w:r>
    </w:p>
    <w:p w14:paraId="74B667FD" w14:textId="77777777" w:rsidR="00573C2D" w:rsidRPr="00AE4770" w:rsidRDefault="00573C2D" w:rsidP="00AE4770">
      <w:pPr>
        <w:numPr>
          <w:ilvl w:val="0"/>
          <w:numId w:val="27"/>
        </w:numPr>
        <w:spacing w:after="0" w:line="240" w:lineRule="auto"/>
        <w:rPr>
          <w:rFonts w:asciiTheme="majorHAnsi" w:hAnsiTheme="majorHAnsi" w:cstheme="majorHAnsi"/>
          <w:b/>
          <w:bCs/>
          <w:iCs/>
          <w:sz w:val="18"/>
          <w:szCs w:val="18"/>
          <w:lang w:eastAsia="fr-FR"/>
        </w:rPr>
      </w:pPr>
      <w:r w:rsidRPr="00AE4770">
        <w:rPr>
          <w:rFonts w:asciiTheme="majorHAnsi" w:hAnsiTheme="majorHAnsi" w:cstheme="majorHAnsi"/>
          <w:b/>
          <w:bCs/>
          <w:iCs/>
          <w:sz w:val="18"/>
          <w:szCs w:val="18"/>
          <w:lang w:eastAsia="fr-FR"/>
        </w:rPr>
        <w:t>Les réclamations résultant de dommages causés par l’amiante et/ou les produits contenant de l’amiante.</w:t>
      </w:r>
    </w:p>
    <w:p w14:paraId="14C055B7" w14:textId="77777777" w:rsidR="00573C2D" w:rsidRPr="00AE4770" w:rsidRDefault="00573C2D" w:rsidP="00AE4770">
      <w:pPr>
        <w:spacing w:after="0" w:line="240" w:lineRule="auto"/>
        <w:rPr>
          <w:rFonts w:asciiTheme="majorHAnsi" w:hAnsiTheme="majorHAnsi" w:cstheme="majorHAnsi"/>
          <w:color w:val="000000"/>
          <w:sz w:val="18"/>
          <w:szCs w:val="18"/>
          <w:lang w:eastAsia="fr-FR"/>
        </w:rPr>
      </w:pPr>
    </w:p>
    <w:p w14:paraId="31A50A40" w14:textId="77777777" w:rsidR="00573C2D" w:rsidRPr="00AE4770" w:rsidRDefault="00573C2D" w:rsidP="00AE4770">
      <w:pPr>
        <w:spacing w:after="0" w:line="240" w:lineRule="auto"/>
        <w:rPr>
          <w:rFonts w:asciiTheme="majorHAnsi" w:hAnsiTheme="majorHAnsi" w:cstheme="majorHAnsi"/>
          <w:b/>
          <w:i/>
          <w:color w:val="000000"/>
          <w:sz w:val="18"/>
          <w:szCs w:val="18"/>
          <w:lang w:eastAsia="fr-FR"/>
        </w:rPr>
      </w:pPr>
      <w:r w:rsidRPr="00AE4770">
        <w:rPr>
          <w:rFonts w:asciiTheme="majorHAnsi" w:hAnsiTheme="majorHAnsi" w:cstheme="majorHAnsi"/>
          <w:b/>
          <w:i/>
          <w:color w:val="000000"/>
          <w:sz w:val="18"/>
          <w:szCs w:val="18"/>
          <w:lang w:eastAsia="fr-FR"/>
        </w:rPr>
        <w:t xml:space="preserve">Au titre de la garantie recours et défense pénale suite à accident </w:t>
      </w:r>
    </w:p>
    <w:p w14:paraId="2386F8A4" w14:textId="77777777" w:rsidR="00573C2D" w:rsidRPr="00AE4770" w:rsidRDefault="00573C2D" w:rsidP="00AE4770">
      <w:pPr>
        <w:spacing w:after="0" w:line="240" w:lineRule="auto"/>
        <w:rPr>
          <w:rFonts w:asciiTheme="majorHAnsi" w:hAnsiTheme="majorHAnsi" w:cstheme="majorHAnsi"/>
          <w:i/>
          <w:color w:val="000000"/>
          <w:sz w:val="18"/>
          <w:szCs w:val="18"/>
          <w:lang w:eastAsia="fr-FR"/>
        </w:rPr>
      </w:pPr>
    </w:p>
    <w:p w14:paraId="0BFD78AF" w14:textId="77777777" w:rsidR="00573C2D" w:rsidRPr="00AE4770" w:rsidRDefault="00573C2D" w:rsidP="00AE4770">
      <w:pPr>
        <w:spacing w:after="0" w:line="240" w:lineRule="auto"/>
        <w:rPr>
          <w:rFonts w:asciiTheme="majorHAnsi" w:hAnsiTheme="majorHAnsi" w:cstheme="majorHAnsi"/>
          <w:b/>
          <w:color w:val="000000"/>
          <w:sz w:val="18"/>
          <w:szCs w:val="18"/>
          <w:lang w:eastAsia="fr-FR"/>
        </w:rPr>
      </w:pPr>
      <w:r w:rsidRPr="00AE4770">
        <w:rPr>
          <w:rFonts w:asciiTheme="majorHAnsi" w:hAnsiTheme="majorHAnsi" w:cstheme="majorHAnsi"/>
          <w:b/>
          <w:color w:val="000000"/>
          <w:sz w:val="18"/>
          <w:szCs w:val="18"/>
          <w:lang w:eastAsia="fr-FR"/>
        </w:rPr>
        <w:t xml:space="preserve">Sont exclus de la garantie : </w:t>
      </w:r>
    </w:p>
    <w:p w14:paraId="160B8188" w14:textId="77777777" w:rsidR="00573C2D" w:rsidRPr="00AE4770" w:rsidRDefault="00573C2D" w:rsidP="00AE4770">
      <w:pPr>
        <w:numPr>
          <w:ilvl w:val="0"/>
          <w:numId w:val="28"/>
        </w:numPr>
        <w:spacing w:after="0" w:line="240" w:lineRule="auto"/>
        <w:ind w:left="567" w:hanging="283"/>
        <w:contextualSpacing/>
        <w:rPr>
          <w:rFonts w:asciiTheme="majorHAnsi" w:hAnsiTheme="majorHAnsi" w:cstheme="majorHAnsi"/>
          <w:b/>
          <w:color w:val="000000"/>
          <w:sz w:val="18"/>
          <w:szCs w:val="18"/>
          <w:lang w:eastAsia="fr-FR"/>
        </w:rPr>
      </w:pPr>
      <w:proofErr w:type="gramStart"/>
      <w:r w:rsidRPr="00AE4770">
        <w:rPr>
          <w:rFonts w:asciiTheme="majorHAnsi" w:hAnsiTheme="majorHAnsi" w:cstheme="majorHAnsi"/>
          <w:b/>
          <w:color w:val="000000"/>
          <w:sz w:val="18"/>
          <w:szCs w:val="18"/>
          <w:lang w:eastAsia="fr-FR"/>
        </w:rPr>
        <w:t>les</w:t>
      </w:r>
      <w:proofErr w:type="gramEnd"/>
      <w:r w:rsidRPr="00AE4770">
        <w:rPr>
          <w:rFonts w:asciiTheme="majorHAnsi" w:hAnsiTheme="majorHAnsi" w:cstheme="majorHAnsi"/>
          <w:b/>
          <w:color w:val="000000"/>
          <w:sz w:val="18"/>
          <w:szCs w:val="18"/>
          <w:lang w:eastAsia="fr-FR"/>
        </w:rPr>
        <w:t xml:space="preserve"> risques exclus aux Conditions générales ;</w:t>
      </w:r>
    </w:p>
    <w:p w14:paraId="5274FB79" w14:textId="77777777" w:rsidR="00573C2D" w:rsidRPr="00AE4770" w:rsidRDefault="00573C2D" w:rsidP="00AE4770">
      <w:pPr>
        <w:numPr>
          <w:ilvl w:val="0"/>
          <w:numId w:val="28"/>
        </w:numPr>
        <w:spacing w:after="0" w:line="240" w:lineRule="auto"/>
        <w:ind w:left="567" w:hanging="283"/>
        <w:contextualSpacing/>
        <w:rPr>
          <w:rFonts w:asciiTheme="majorHAnsi" w:hAnsiTheme="majorHAnsi" w:cstheme="majorHAnsi"/>
          <w:b/>
          <w:color w:val="000000"/>
          <w:sz w:val="18"/>
          <w:szCs w:val="18"/>
          <w:lang w:eastAsia="fr-FR"/>
        </w:rPr>
      </w:pPr>
      <w:proofErr w:type="gramStart"/>
      <w:r w:rsidRPr="00AE4770">
        <w:rPr>
          <w:rFonts w:asciiTheme="majorHAnsi" w:hAnsiTheme="majorHAnsi" w:cstheme="majorHAnsi"/>
          <w:b/>
          <w:color w:val="000000"/>
          <w:sz w:val="18"/>
          <w:szCs w:val="18"/>
          <w:lang w:eastAsia="fr-FR"/>
        </w:rPr>
        <w:t>les</w:t>
      </w:r>
      <w:proofErr w:type="gramEnd"/>
      <w:r w:rsidRPr="00AE4770">
        <w:rPr>
          <w:rFonts w:asciiTheme="majorHAnsi" w:hAnsiTheme="majorHAnsi" w:cstheme="majorHAnsi"/>
          <w:b/>
          <w:color w:val="000000"/>
          <w:sz w:val="18"/>
          <w:szCs w:val="18"/>
          <w:lang w:eastAsia="fr-FR"/>
        </w:rPr>
        <w:t xml:space="preserve"> dommages occasionnés par la participation de l'assuré à des attentats, émeutes, mouvements populaires, actes de terrorisme ou de sabotage, actions de groupes menées à force ouverte ;</w:t>
      </w:r>
    </w:p>
    <w:p w14:paraId="6CE02C38" w14:textId="77777777" w:rsidR="00573C2D" w:rsidRPr="00AE4770" w:rsidRDefault="00573C2D" w:rsidP="00AE4770">
      <w:pPr>
        <w:numPr>
          <w:ilvl w:val="0"/>
          <w:numId w:val="28"/>
        </w:numPr>
        <w:spacing w:after="0" w:line="240" w:lineRule="auto"/>
        <w:ind w:left="567" w:hanging="283"/>
        <w:contextualSpacing/>
        <w:rPr>
          <w:rFonts w:asciiTheme="majorHAnsi" w:hAnsiTheme="majorHAnsi" w:cstheme="majorHAnsi"/>
          <w:b/>
          <w:color w:val="000000"/>
          <w:sz w:val="18"/>
          <w:szCs w:val="18"/>
          <w:lang w:eastAsia="fr-FR"/>
        </w:rPr>
      </w:pPr>
      <w:proofErr w:type="gramStart"/>
      <w:r w:rsidRPr="00AE4770">
        <w:rPr>
          <w:rFonts w:asciiTheme="majorHAnsi" w:hAnsiTheme="majorHAnsi" w:cstheme="majorHAnsi"/>
          <w:b/>
          <w:color w:val="000000"/>
          <w:sz w:val="18"/>
          <w:szCs w:val="18"/>
          <w:lang w:eastAsia="fr-FR"/>
        </w:rPr>
        <w:t>les</w:t>
      </w:r>
      <w:proofErr w:type="gramEnd"/>
      <w:r w:rsidRPr="00AE4770">
        <w:rPr>
          <w:rFonts w:asciiTheme="majorHAnsi" w:hAnsiTheme="majorHAnsi" w:cstheme="majorHAnsi"/>
          <w:b/>
          <w:color w:val="000000"/>
          <w:sz w:val="18"/>
          <w:szCs w:val="18"/>
          <w:lang w:eastAsia="fr-FR"/>
        </w:rPr>
        <w:t xml:space="preserve"> dommages résultant :</w:t>
      </w:r>
    </w:p>
    <w:p w14:paraId="6F0D4352" w14:textId="77777777" w:rsidR="00573C2D" w:rsidRPr="00AE4770" w:rsidRDefault="00573C2D" w:rsidP="00AE4770">
      <w:pPr>
        <w:numPr>
          <w:ilvl w:val="1"/>
          <w:numId w:val="29"/>
        </w:numPr>
        <w:spacing w:after="0" w:line="240" w:lineRule="auto"/>
        <w:ind w:left="993" w:hanging="426"/>
        <w:contextualSpacing/>
        <w:rPr>
          <w:rFonts w:asciiTheme="majorHAnsi" w:hAnsiTheme="majorHAnsi" w:cstheme="majorHAnsi"/>
          <w:b/>
          <w:color w:val="000000"/>
          <w:sz w:val="18"/>
          <w:szCs w:val="18"/>
          <w:lang w:eastAsia="fr-FR"/>
        </w:rPr>
      </w:pPr>
      <w:proofErr w:type="gramStart"/>
      <w:r w:rsidRPr="00AE4770">
        <w:rPr>
          <w:rFonts w:asciiTheme="majorHAnsi" w:hAnsiTheme="majorHAnsi" w:cstheme="majorHAnsi"/>
          <w:b/>
          <w:color w:val="000000"/>
          <w:sz w:val="18"/>
          <w:szCs w:val="18"/>
          <w:lang w:eastAsia="fr-FR"/>
        </w:rPr>
        <w:t>de</w:t>
      </w:r>
      <w:proofErr w:type="gramEnd"/>
      <w:r w:rsidRPr="00AE4770">
        <w:rPr>
          <w:rFonts w:asciiTheme="majorHAnsi" w:hAnsiTheme="majorHAnsi" w:cstheme="majorHAnsi"/>
          <w:b/>
          <w:color w:val="000000"/>
          <w:sz w:val="18"/>
          <w:szCs w:val="18"/>
          <w:lang w:eastAsia="fr-FR"/>
        </w:rPr>
        <w:t xml:space="preserve"> la participation de l'assuré, comme organisateur ou concurrent, à des épreuves, courses, compétitions et manifestations sportives soumises par la réglementation en vigueur à l'autorisation préalable des pouvoirs publics, ainsi qu'aux essais qui les précèdent ;</w:t>
      </w:r>
    </w:p>
    <w:p w14:paraId="6ADC9F0A" w14:textId="77777777" w:rsidR="00573C2D" w:rsidRPr="00AE4770" w:rsidRDefault="00573C2D" w:rsidP="00AE4770">
      <w:pPr>
        <w:numPr>
          <w:ilvl w:val="1"/>
          <w:numId w:val="29"/>
        </w:numPr>
        <w:spacing w:after="0" w:line="240" w:lineRule="auto"/>
        <w:ind w:left="993" w:hanging="426"/>
        <w:contextualSpacing/>
        <w:rPr>
          <w:rFonts w:asciiTheme="majorHAnsi" w:hAnsiTheme="majorHAnsi" w:cstheme="majorHAnsi"/>
          <w:b/>
          <w:color w:val="000000"/>
          <w:sz w:val="18"/>
          <w:szCs w:val="18"/>
          <w:lang w:eastAsia="fr-FR"/>
        </w:rPr>
      </w:pPr>
      <w:proofErr w:type="gramStart"/>
      <w:r w:rsidRPr="00AE4770">
        <w:rPr>
          <w:rFonts w:asciiTheme="majorHAnsi" w:hAnsiTheme="majorHAnsi" w:cstheme="majorHAnsi"/>
          <w:b/>
          <w:color w:val="000000"/>
          <w:sz w:val="18"/>
          <w:szCs w:val="18"/>
          <w:lang w:eastAsia="fr-FR"/>
        </w:rPr>
        <w:t>des</w:t>
      </w:r>
      <w:proofErr w:type="gramEnd"/>
      <w:r w:rsidRPr="00AE4770">
        <w:rPr>
          <w:rFonts w:asciiTheme="majorHAnsi" w:hAnsiTheme="majorHAnsi" w:cstheme="majorHAnsi"/>
          <w:b/>
          <w:color w:val="000000"/>
          <w:sz w:val="18"/>
          <w:szCs w:val="18"/>
          <w:lang w:eastAsia="fr-FR"/>
        </w:rPr>
        <w:t xml:space="preserve"> effets directs ou indirects d'explosion, de dégagement de chaleur, d'irradiation provenant de transmutation du noyau d'atome ou de la radioactivité, ainsi que des effets de radiations provoqués par l'accélération artificielle de particules ;</w:t>
      </w:r>
    </w:p>
    <w:p w14:paraId="2CCE4562" w14:textId="77777777" w:rsidR="00573C2D" w:rsidRPr="00AE4770" w:rsidRDefault="00573C2D" w:rsidP="00AE4770">
      <w:pPr>
        <w:numPr>
          <w:ilvl w:val="0"/>
          <w:numId w:val="28"/>
        </w:numPr>
        <w:spacing w:after="0" w:line="240" w:lineRule="auto"/>
        <w:ind w:left="567" w:hanging="283"/>
        <w:contextualSpacing/>
        <w:rPr>
          <w:rFonts w:asciiTheme="majorHAnsi" w:hAnsiTheme="majorHAnsi" w:cstheme="majorHAnsi"/>
          <w:b/>
          <w:color w:val="000000"/>
          <w:sz w:val="18"/>
          <w:szCs w:val="18"/>
          <w:lang w:eastAsia="fr-FR"/>
        </w:rPr>
      </w:pPr>
      <w:proofErr w:type="gramStart"/>
      <w:r w:rsidRPr="00AE4770">
        <w:rPr>
          <w:rFonts w:asciiTheme="majorHAnsi" w:hAnsiTheme="majorHAnsi" w:cstheme="majorHAnsi"/>
          <w:b/>
          <w:color w:val="000000"/>
          <w:sz w:val="18"/>
          <w:szCs w:val="18"/>
          <w:lang w:eastAsia="fr-FR"/>
        </w:rPr>
        <w:t>les</w:t>
      </w:r>
      <w:proofErr w:type="gramEnd"/>
      <w:r w:rsidRPr="00AE4770">
        <w:rPr>
          <w:rFonts w:asciiTheme="majorHAnsi" w:hAnsiTheme="majorHAnsi" w:cstheme="majorHAnsi"/>
          <w:b/>
          <w:color w:val="000000"/>
          <w:sz w:val="18"/>
          <w:szCs w:val="18"/>
          <w:lang w:eastAsia="fr-FR"/>
        </w:rPr>
        <w:t xml:space="preserve"> risques liés à l'utilisation d'un véhicule terrestre à moteur dont toute personne ayant la qualité d'assuré à la propriété ou l'usage habituel.</w:t>
      </w:r>
    </w:p>
    <w:p w14:paraId="00489919" w14:textId="77777777" w:rsidR="00573C2D" w:rsidRPr="00AE4770" w:rsidRDefault="00573C2D" w:rsidP="00AE4770">
      <w:pPr>
        <w:spacing w:after="0" w:line="240" w:lineRule="auto"/>
        <w:rPr>
          <w:rFonts w:asciiTheme="majorHAnsi" w:hAnsiTheme="majorHAnsi" w:cstheme="majorHAnsi"/>
          <w:color w:val="000000"/>
          <w:sz w:val="18"/>
          <w:szCs w:val="18"/>
          <w:lang w:eastAsia="fr-FR"/>
        </w:rPr>
      </w:pPr>
    </w:p>
    <w:p w14:paraId="7C25F50C" w14:textId="77777777" w:rsidR="00573C2D" w:rsidRPr="00AE4770" w:rsidRDefault="00573C2D" w:rsidP="00AE4770">
      <w:pPr>
        <w:spacing w:after="0" w:line="240" w:lineRule="auto"/>
        <w:rPr>
          <w:rFonts w:asciiTheme="majorHAnsi" w:hAnsiTheme="majorHAnsi" w:cstheme="majorHAnsi"/>
          <w:color w:val="000000"/>
          <w:sz w:val="18"/>
          <w:szCs w:val="18"/>
          <w:lang w:eastAsia="fr-FR"/>
        </w:rPr>
      </w:pPr>
    </w:p>
    <w:p w14:paraId="5736CA91" w14:textId="77777777" w:rsidR="00573C2D" w:rsidRPr="00AE4770" w:rsidRDefault="00573C2D" w:rsidP="00AE4770">
      <w:pPr>
        <w:spacing w:after="0" w:line="240" w:lineRule="auto"/>
        <w:rPr>
          <w:rFonts w:asciiTheme="majorHAnsi" w:hAnsiTheme="majorHAnsi" w:cstheme="majorHAnsi"/>
          <w:b/>
          <w:i/>
          <w:color w:val="000000"/>
          <w:sz w:val="18"/>
          <w:szCs w:val="18"/>
          <w:lang w:eastAsia="fr-FR"/>
        </w:rPr>
      </w:pPr>
      <w:r w:rsidRPr="00AE4770">
        <w:rPr>
          <w:rFonts w:asciiTheme="majorHAnsi" w:hAnsiTheme="majorHAnsi" w:cstheme="majorHAnsi"/>
          <w:b/>
          <w:i/>
          <w:color w:val="000000"/>
          <w:sz w:val="18"/>
          <w:szCs w:val="18"/>
          <w:lang w:eastAsia="fr-FR"/>
        </w:rPr>
        <w:t xml:space="preserve">Au titre de la garantie accidents corporels </w:t>
      </w:r>
    </w:p>
    <w:p w14:paraId="6C05F29E" w14:textId="77777777" w:rsidR="00573C2D" w:rsidRPr="00AE4770" w:rsidRDefault="00573C2D" w:rsidP="00AE4770">
      <w:pPr>
        <w:spacing w:after="0" w:line="240" w:lineRule="auto"/>
        <w:rPr>
          <w:rFonts w:asciiTheme="majorHAnsi" w:hAnsiTheme="majorHAnsi" w:cstheme="majorHAnsi"/>
          <w:b/>
          <w:i/>
          <w:color w:val="000000"/>
          <w:sz w:val="18"/>
          <w:szCs w:val="18"/>
          <w:lang w:eastAsia="fr-FR"/>
        </w:rPr>
      </w:pPr>
    </w:p>
    <w:p w14:paraId="3B397E5A" w14:textId="77777777" w:rsidR="00573C2D" w:rsidRPr="00AE4770" w:rsidRDefault="00573C2D" w:rsidP="00AE4770">
      <w:pPr>
        <w:spacing w:after="0" w:line="240" w:lineRule="auto"/>
        <w:rPr>
          <w:rFonts w:asciiTheme="majorHAnsi" w:eastAsia="Times New Roman" w:hAnsiTheme="majorHAnsi" w:cstheme="majorHAnsi"/>
          <w:b/>
          <w:bCs/>
          <w:sz w:val="18"/>
          <w:szCs w:val="18"/>
          <w:lang w:eastAsia="fr-FR"/>
        </w:rPr>
      </w:pPr>
      <w:r w:rsidRPr="00AE4770">
        <w:rPr>
          <w:rFonts w:asciiTheme="majorHAnsi" w:eastAsia="Times New Roman" w:hAnsiTheme="majorHAnsi" w:cstheme="majorHAnsi"/>
          <w:b/>
          <w:bCs/>
          <w:sz w:val="18"/>
          <w:szCs w:val="18"/>
          <w:lang w:eastAsia="fr-FR"/>
        </w:rPr>
        <w:t>Sont exclus de la garantie :</w:t>
      </w:r>
    </w:p>
    <w:p w14:paraId="27B10C5A" w14:textId="77777777" w:rsidR="00573C2D" w:rsidRPr="00AE4770" w:rsidRDefault="00573C2D" w:rsidP="00AE4770">
      <w:pPr>
        <w:numPr>
          <w:ilvl w:val="0"/>
          <w:numId w:val="30"/>
        </w:numPr>
        <w:spacing w:after="0" w:line="240" w:lineRule="auto"/>
        <w:ind w:left="567" w:hanging="283"/>
        <w:rPr>
          <w:rFonts w:asciiTheme="majorHAnsi" w:eastAsia="Times New Roman" w:hAnsiTheme="majorHAnsi" w:cstheme="majorHAnsi"/>
          <w:b/>
          <w:bCs/>
          <w:sz w:val="18"/>
          <w:szCs w:val="18"/>
          <w:lang w:eastAsia="fr-FR"/>
        </w:rPr>
      </w:pPr>
      <w:proofErr w:type="gramStart"/>
      <w:r w:rsidRPr="00AE4770">
        <w:rPr>
          <w:rFonts w:asciiTheme="majorHAnsi" w:eastAsia="Times New Roman" w:hAnsiTheme="majorHAnsi" w:cstheme="majorHAnsi"/>
          <w:b/>
          <w:bCs/>
          <w:sz w:val="18"/>
          <w:szCs w:val="18"/>
          <w:lang w:eastAsia="fr-FR"/>
        </w:rPr>
        <w:t>les</w:t>
      </w:r>
      <w:proofErr w:type="gramEnd"/>
      <w:r w:rsidRPr="00AE4770">
        <w:rPr>
          <w:rFonts w:asciiTheme="majorHAnsi" w:eastAsia="Times New Roman" w:hAnsiTheme="majorHAnsi" w:cstheme="majorHAnsi"/>
          <w:b/>
          <w:bCs/>
          <w:sz w:val="18"/>
          <w:szCs w:val="18"/>
          <w:lang w:eastAsia="fr-FR"/>
        </w:rPr>
        <w:t xml:space="preserve"> accidents subis par l'assuré et résultant :</w:t>
      </w:r>
    </w:p>
    <w:p w14:paraId="4E33A160" w14:textId="77777777" w:rsidR="00573C2D" w:rsidRPr="00AE4770" w:rsidRDefault="00573C2D" w:rsidP="00AE4770">
      <w:pPr>
        <w:numPr>
          <w:ilvl w:val="0"/>
          <w:numId w:val="31"/>
        </w:numPr>
        <w:spacing w:after="0" w:line="240" w:lineRule="auto"/>
        <w:rPr>
          <w:rFonts w:asciiTheme="majorHAnsi" w:eastAsia="Times New Roman" w:hAnsiTheme="majorHAnsi" w:cstheme="majorHAnsi"/>
          <w:b/>
          <w:bCs/>
          <w:sz w:val="18"/>
          <w:szCs w:val="18"/>
          <w:lang w:eastAsia="fr-FR"/>
        </w:rPr>
      </w:pPr>
      <w:proofErr w:type="gramStart"/>
      <w:r w:rsidRPr="00AE4770">
        <w:rPr>
          <w:rFonts w:asciiTheme="majorHAnsi" w:eastAsia="Times New Roman" w:hAnsiTheme="majorHAnsi" w:cstheme="majorHAnsi"/>
          <w:b/>
          <w:bCs/>
          <w:sz w:val="18"/>
          <w:szCs w:val="18"/>
          <w:lang w:eastAsia="fr-FR"/>
        </w:rPr>
        <w:t>de</w:t>
      </w:r>
      <w:proofErr w:type="gramEnd"/>
      <w:r w:rsidRPr="00AE4770">
        <w:rPr>
          <w:rFonts w:asciiTheme="majorHAnsi" w:eastAsia="Times New Roman" w:hAnsiTheme="majorHAnsi" w:cstheme="majorHAnsi"/>
          <w:b/>
          <w:bCs/>
          <w:sz w:val="18"/>
          <w:szCs w:val="18"/>
          <w:lang w:eastAsia="fr-FR"/>
        </w:rPr>
        <w:t xml:space="preserve"> l'usage de drogue, de stupéfiants, de tranquillisants, de médicaments, non prescrits médicalement,</w:t>
      </w:r>
    </w:p>
    <w:p w14:paraId="2DC2C10F" w14:textId="77777777" w:rsidR="00573C2D" w:rsidRPr="00AE4770" w:rsidRDefault="00573C2D" w:rsidP="00AE4770">
      <w:pPr>
        <w:numPr>
          <w:ilvl w:val="0"/>
          <w:numId w:val="31"/>
        </w:numPr>
        <w:spacing w:after="0" w:line="240" w:lineRule="auto"/>
        <w:rPr>
          <w:rFonts w:asciiTheme="majorHAnsi" w:eastAsia="Times New Roman" w:hAnsiTheme="majorHAnsi" w:cstheme="majorHAnsi"/>
          <w:b/>
          <w:bCs/>
          <w:sz w:val="18"/>
          <w:szCs w:val="18"/>
          <w:lang w:eastAsia="fr-FR"/>
        </w:rPr>
      </w:pPr>
      <w:r w:rsidRPr="00AE4770">
        <w:rPr>
          <w:rFonts w:asciiTheme="majorHAnsi" w:eastAsia="Times New Roman" w:hAnsiTheme="majorHAnsi" w:cstheme="majorHAnsi"/>
          <w:b/>
          <w:bCs/>
          <w:sz w:val="18"/>
          <w:szCs w:val="18"/>
          <w:lang w:eastAsia="fr-FR"/>
        </w:rPr>
        <w:t xml:space="preserve">, d’un état de </w:t>
      </w:r>
      <w:r w:rsidRPr="00AE4770">
        <w:rPr>
          <w:rFonts w:asciiTheme="majorHAnsi" w:eastAsia="Times New Roman" w:hAnsiTheme="majorHAnsi" w:cstheme="majorHAnsi"/>
          <w:b/>
          <w:bCs/>
          <w:color w:val="000000"/>
          <w:sz w:val="18"/>
          <w:szCs w:val="18"/>
          <w:lang w:eastAsia="fr-FR"/>
        </w:rPr>
        <w:t xml:space="preserve">de délire alcoolique ou d'ivresse manifeste, ou s'il s'avère qu'au moment de l'accident, l’assuré avait un taux d'alcoolémie égal ou supérieur au taux légal en vigueur dans le pays où a eu lieu l’accident, </w:t>
      </w:r>
    </w:p>
    <w:p w14:paraId="2375267B" w14:textId="77777777" w:rsidR="00573C2D" w:rsidRPr="00AE4770" w:rsidRDefault="00573C2D" w:rsidP="00AE4770">
      <w:pPr>
        <w:numPr>
          <w:ilvl w:val="0"/>
          <w:numId w:val="31"/>
        </w:numPr>
        <w:spacing w:after="0" w:line="240" w:lineRule="auto"/>
        <w:rPr>
          <w:rFonts w:asciiTheme="majorHAnsi" w:eastAsia="Times New Roman" w:hAnsiTheme="majorHAnsi" w:cstheme="majorHAnsi"/>
          <w:b/>
          <w:bCs/>
          <w:sz w:val="18"/>
          <w:szCs w:val="18"/>
          <w:lang w:eastAsia="fr-FR"/>
        </w:rPr>
      </w:pPr>
      <w:proofErr w:type="gramStart"/>
      <w:r w:rsidRPr="00AE4770">
        <w:rPr>
          <w:rFonts w:asciiTheme="majorHAnsi" w:eastAsia="Times New Roman" w:hAnsiTheme="majorHAnsi" w:cstheme="majorHAnsi"/>
          <w:b/>
          <w:bCs/>
          <w:sz w:val="18"/>
          <w:szCs w:val="18"/>
          <w:lang w:eastAsia="fr-FR"/>
        </w:rPr>
        <w:t>de</w:t>
      </w:r>
      <w:proofErr w:type="gramEnd"/>
      <w:r w:rsidRPr="00AE4770">
        <w:rPr>
          <w:rFonts w:asciiTheme="majorHAnsi" w:eastAsia="Times New Roman" w:hAnsiTheme="majorHAnsi" w:cstheme="majorHAnsi"/>
          <w:b/>
          <w:bCs/>
          <w:sz w:val="18"/>
          <w:szCs w:val="18"/>
          <w:lang w:eastAsia="fr-FR"/>
        </w:rPr>
        <w:t xml:space="preserve"> suicide et de tentative de suicide de l'assuré, que celui-ci ait eu ou non-conscience des conséquences de son acte,</w:t>
      </w:r>
    </w:p>
    <w:p w14:paraId="605201D7" w14:textId="77777777" w:rsidR="00573C2D" w:rsidRPr="00AE4770" w:rsidRDefault="00573C2D" w:rsidP="00AE4770">
      <w:pPr>
        <w:numPr>
          <w:ilvl w:val="0"/>
          <w:numId w:val="31"/>
        </w:numPr>
        <w:spacing w:after="0" w:line="240" w:lineRule="auto"/>
        <w:rPr>
          <w:rFonts w:asciiTheme="majorHAnsi" w:eastAsia="Times New Roman" w:hAnsiTheme="majorHAnsi" w:cstheme="majorHAnsi"/>
          <w:b/>
          <w:bCs/>
          <w:sz w:val="18"/>
          <w:szCs w:val="18"/>
          <w:lang w:eastAsia="fr-FR"/>
        </w:rPr>
      </w:pPr>
      <w:proofErr w:type="gramStart"/>
      <w:r w:rsidRPr="00AE4770">
        <w:rPr>
          <w:rFonts w:asciiTheme="majorHAnsi" w:eastAsia="Times New Roman" w:hAnsiTheme="majorHAnsi" w:cstheme="majorHAnsi"/>
          <w:b/>
          <w:bCs/>
          <w:sz w:val="18"/>
          <w:szCs w:val="18"/>
          <w:lang w:eastAsia="fr-FR"/>
        </w:rPr>
        <w:t>de</w:t>
      </w:r>
      <w:proofErr w:type="gramEnd"/>
      <w:r w:rsidRPr="00AE4770">
        <w:rPr>
          <w:rFonts w:asciiTheme="majorHAnsi" w:eastAsia="Times New Roman" w:hAnsiTheme="majorHAnsi" w:cstheme="majorHAnsi"/>
          <w:b/>
          <w:bCs/>
          <w:sz w:val="18"/>
          <w:szCs w:val="18"/>
          <w:lang w:eastAsia="fr-FR"/>
        </w:rPr>
        <w:t xml:space="preserve"> la pratique de sports comportant l'utilisation d'un véhicule terrestre à moteur,</w:t>
      </w:r>
    </w:p>
    <w:p w14:paraId="451D880C" w14:textId="77777777" w:rsidR="00573C2D" w:rsidRPr="00AE4770" w:rsidRDefault="00573C2D" w:rsidP="00AE4770">
      <w:pPr>
        <w:numPr>
          <w:ilvl w:val="0"/>
          <w:numId w:val="31"/>
        </w:numPr>
        <w:spacing w:after="0" w:line="240" w:lineRule="auto"/>
        <w:rPr>
          <w:rFonts w:asciiTheme="majorHAnsi" w:eastAsia="Times New Roman" w:hAnsiTheme="majorHAnsi" w:cstheme="majorHAnsi"/>
          <w:b/>
          <w:bCs/>
          <w:sz w:val="18"/>
          <w:szCs w:val="18"/>
          <w:lang w:eastAsia="fr-FR"/>
        </w:rPr>
      </w:pPr>
      <w:proofErr w:type="gramStart"/>
      <w:r w:rsidRPr="00AE4770">
        <w:rPr>
          <w:rFonts w:asciiTheme="majorHAnsi" w:hAnsiTheme="majorHAnsi" w:cstheme="majorHAnsi"/>
          <w:b/>
          <w:bCs/>
          <w:sz w:val="18"/>
          <w:szCs w:val="18"/>
          <w:lang w:eastAsia="fr-FR"/>
        </w:rPr>
        <w:t>de</w:t>
      </w:r>
      <w:proofErr w:type="gramEnd"/>
      <w:r w:rsidRPr="00AE4770">
        <w:rPr>
          <w:rFonts w:asciiTheme="majorHAnsi" w:hAnsiTheme="majorHAnsi" w:cstheme="majorHAnsi"/>
          <w:b/>
          <w:bCs/>
          <w:sz w:val="18"/>
          <w:szCs w:val="18"/>
          <w:lang w:eastAsia="fr-FR"/>
        </w:rPr>
        <w:t xml:space="preserve"> la pratique des sports suivants : deltaplane, parachutisme, planeur, parapente, kite surf, sauts à l'élastique, plongée sous-marine, spéléologie et alpinisme ; </w:t>
      </w:r>
    </w:p>
    <w:p w14:paraId="18F90044" w14:textId="77777777" w:rsidR="00573C2D" w:rsidRPr="00AE4770" w:rsidRDefault="00573C2D" w:rsidP="00AE4770">
      <w:pPr>
        <w:numPr>
          <w:ilvl w:val="0"/>
          <w:numId w:val="31"/>
        </w:numPr>
        <w:spacing w:after="0" w:line="240" w:lineRule="auto"/>
        <w:rPr>
          <w:rFonts w:asciiTheme="majorHAnsi" w:eastAsia="Times New Roman" w:hAnsiTheme="majorHAnsi" w:cstheme="majorHAnsi"/>
          <w:b/>
          <w:bCs/>
          <w:sz w:val="18"/>
          <w:szCs w:val="18"/>
          <w:lang w:eastAsia="fr-FR"/>
        </w:rPr>
      </w:pPr>
      <w:proofErr w:type="gramStart"/>
      <w:r w:rsidRPr="00AE4770">
        <w:rPr>
          <w:rFonts w:asciiTheme="majorHAnsi" w:eastAsia="Times New Roman" w:hAnsiTheme="majorHAnsi" w:cstheme="majorHAnsi"/>
          <w:b/>
          <w:bCs/>
          <w:sz w:val="18"/>
          <w:szCs w:val="18"/>
          <w:lang w:eastAsia="fr-FR"/>
        </w:rPr>
        <w:t>de</w:t>
      </w:r>
      <w:proofErr w:type="gramEnd"/>
      <w:r w:rsidRPr="00AE4770">
        <w:rPr>
          <w:rFonts w:asciiTheme="majorHAnsi" w:eastAsia="Times New Roman" w:hAnsiTheme="majorHAnsi" w:cstheme="majorHAnsi"/>
          <w:b/>
          <w:bCs/>
          <w:sz w:val="18"/>
          <w:szCs w:val="18"/>
          <w:lang w:eastAsia="fr-FR"/>
        </w:rPr>
        <w:t xml:space="preserve"> la participation à des compétitions aériennes, démonstrations acrobatiques, tentatives de record, vols d'essai ou vols sur prototypes,</w:t>
      </w:r>
    </w:p>
    <w:p w14:paraId="238BE441" w14:textId="77777777" w:rsidR="00573C2D" w:rsidRPr="00AE4770" w:rsidRDefault="00573C2D" w:rsidP="00AE4770">
      <w:pPr>
        <w:numPr>
          <w:ilvl w:val="0"/>
          <w:numId w:val="31"/>
        </w:numPr>
        <w:spacing w:after="0" w:line="240" w:lineRule="auto"/>
        <w:rPr>
          <w:rFonts w:asciiTheme="majorHAnsi" w:eastAsia="Times New Roman" w:hAnsiTheme="majorHAnsi" w:cstheme="majorHAnsi"/>
          <w:b/>
          <w:bCs/>
          <w:sz w:val="18"/>
          <w:szCs w:val="18"/>
          <w:lang w:eastAsia="fr-FR"/>
        </w:rPr>
      </w:pPr>
      <w:proofErr w:type="gramStart"/>
      <w:r w:rsidRPr="00AE4770">
        <w:rPr>
          <w:rFonts w:asciiTheme="majorHAnsi" w:eastAsia="Times New Roman" w:hAnsiTheme="majorHAnsi" w:cstheme="majorHAnsi"/>
          <w:b/>
          <w:bCs/>
          <w:sz w:val="18"/>
          <w:szCs w:val="18"/>
          <w:lang w:eastAsia="fr-FR"/>
        </w:rPr>
        <w:t>de</w:t>
      </w:r>
      <w:proofErr w:type="gramEnd"/>
      <w:r w:rsidRPr="00AE4770">
        <w:rPr>
          <w:rFonts w:asciiTheme="majorHAnsi" w:eastAsia="Times New Roman" w:hAnsiTheme="majorHAnsi" w:cstheme="majorHAnsi"/>
          <w:b/>
          <w:bCs/>
          <w:sz w:val="18"/>
          <w:szCs w:val="18"/>
          <w:lang w:eastAsia="fr-FR"/>
        </w:rPr>
        <w:t xml:space="preserve"> la pratique du pilotage d'appareil de navigation aérienne ;</w:t>
      </w:r>
    </w:p>
    <w:p w14:paraId="48C06A41" w14:textId="77777777" w:rsidR="00573C2D" w:rsidRPr="00AE4770" w:rsidRDefault="00573C2D" w:rsidP="00AE4770">
      <w:pPr>
        <w:numPr>
          <w:ilvl w:val="0"/>
          <w:numId w:val="30"/>
        </w:numPr>
        <w:spacing w:after="0" w:line="240" w:lineRule="auto"/>
        <w:ind w:left="567" w:hanging="283"/>
        <w:rPr>
          <w:rFonts w:asciiTheme="majorHAnsi" w:eastAsia="Times New Roman" w:hAnsiTheme="majorHAnsi" w:cstheme="majorHAnsi"/>
          <w:b/>
          <w:bCs/>
          <w:sz w:val="18"/>
          <w:szCs w:val="18"/>
          <w:lang w:eastAsia="fr-FR"/>
        </w:rPr>
      </w:pPr>
      <w:proofErr w:type="gramStart"/>
      <w:r w:rsidRPr="00AE4770">
        <w:rPr>
          <w:rFonts w:asciiTheme="majorHAnsi" w:eastAsia="Times New Roman" w:hAnsiTheme="majorHAnsi" w:cstheme="majorHAnsi"/>
          <w:b/>
          <w:bCs/>
          <w:sz w:val="18"/>
          <w:szCs w:val="18"/>
          <w:lang w:eastAsia="fr-FR"/>
        </w:rPr>
        <w:t>les</w:t>
      </w:r>
      <w:proofErr w:type="gramEnd"/>
      <w:r w:rsidRPr="00AE4770">
        <w:rPr>
          <w:rFonts w:asciiTheme="majorHAnsi" w:eastAsia="Times New Roman" w:hAnsiTheme="majorHAnsi" w:cstheme="majorHAnsi"/>
          <w:b/>
          <w:bCs/>
          <w:sz w:val="18"/>
          <w:szCs w:val="18"/>
          <w:lang w:eastAsia="fr-FR"/>
        </w:rPr>
        <w:t xml:space="preserve"> accidents de la circulation survenus au conducteur présentant un taux d'alcoolémie supérieur au taux légal en vigueur, sauf en cas de décès ;</w:t>
      </w:r>
    </w:p>
    <w:p w14:paraId="18B914E2" w14:textId="77777777" w:rsidR="00573C2D" w:rsidRPr="00AE4770" w:rsidRDefault="00573C2D" w:rsidP="00AE4770">
      <w:pPr>
        <w:numPr>
          <w:ilvl w:val="0"/>
          <w:numId w:val="30"/>
        </w:numPr>
        <w:spacing w:after="0" w:line="240" w:lineRule="auto"/>
        <w:ind w:left="567" w:hanging="283"/>
        <w:rPr>
          <w:rFonts w:asciiTheme="majorHAnsi" w:eastAsia="Times New Roman" w:hAnsiTheme="majorHAnsi" w:cstheme="majorHAnsi"/>
          <w:b/>
          <w:bCs/>
          <w:sz w:val="18"/>
          <w:szCs w:val="18"/>
          <w:lang w:eastAsia="fr-FR"/>
        </w:rPr>
      </w:pPr>
      <w:proofErr w:type="gramStart"/>
      <w:r w:rsidRPr="00AE4770">
        <w:rPr>
          <w:rFonts w:asciiTheme="majorHAnsi" w:eastAsia="Times New Roman" w:hAnsiTheme="majorHAnsi" w:cstheme="majorHAnsi"/>
          <w:b/>
          <w:bCs/>
          <w:sz w:val="18"/>
          <w:szCs w:val="18"/>
          <w:lang w:eastAsia="fr-FR"/>
        </w:rPr>
        <w:t>les</w:t>
      </w:r>
      <w:proofErr w:type="gramEnd"/>
      <w:r w:rsidRPr="00AE4770">
        <w:rPr>
          <w:rFonts w:asciiTheme="majorHAnsi" w:eastAsia="Times New Roman" w:hAnsiTheme="majorHAnsi" w:cstheme="majorHAnsi"/>
          <w:b/>
          <w:bCs/>
          <w:sz w:val="18"/>
          <w:szCs w:val="18"/>
          <w:lang w:eastAsia="fr-FR"/>
        </w:rPr>
        <w:t xml:space="preserve"> dommages résultant de la désintégration du noyau de l'atome ;</w:t>
      </w:r>
    </w:p>
    <w:p w14:paraId="0F62F0B4" w14:textId="77777777" w:rsidR="00573C2D" w:rsidRPr="00AE4770" w:rsidRDefault="00573C2D" w:rsidP="00AE4770">
      <w:pPr>
        <w:numPr>
          <w:ilvl w:val="0"/>
          <w:numId w:val="30"/>
        </w:numPr>
        <w:spacing w:after="0" w:line="240" w:lineRule="auto"/>
        <w:ind w:left="567" w:hanging="283"/>
        <w:rPr>
          <w:rFonts w:asciiTheme="majorHAnsi" w:eastAsia="Times New Roman" w:hAnsiTheme="majorHAnsi" w:cstheme="majorHAnsi"/>
          <w:b/>
          <w:bCs/>
          <w:sz w:val="18"/>
          <w:szCs w:val="18"/>
          <w:lang w:eastAsia="fr-FR"/>
        </w:rPr>
      </w:pPr>
      <w:proofErr w:type="gramStart"/>
      <w:r w:rsidRPr="00AE4770">
        <w:rPr>
          <w:rFonts w:asciiTheme="majorHAnsi" w:eastAsia="Times New Roman" w:hAnsiTheme="majorHAnsi" w:cstheme="majorHAnsi"/>
          <w:b/>
          <w:bCs/>
          <w:sz w:val="18"/>
          <w:szCs w:val="18"/>
          <w:lang w:eastAsia="fr-FR"/>
        </w:rPr>
        <w:t>les</w:t>
      </w:r>
      <w:proofErr w:type="gramEnd"/>
      <w:r w:rsidRPr="00AE4770">
        <w:rPr>
          <w:rFonts w:asciiTheme="majorHAnsi" w:eastAsia="Times New Roman" w:hAnsiTheme="majorHAnsi" w:cstheme="majorHAnsi"/>
          <w:b/>
          <w:bCs/>
          <w:sz w:val="18"/>
          <w:szCs w:val="18"/>
          <w:lang w:eastAsia="fr-FR"/>
        </w:rPr>
        <w:t xml:space="preserve"> dommages résultant d'un accident survenu avant la date de prise d'effet de la garantie.</w:t>
      </w:r>
    </w:p>
    <w:p w14:paraId="5A9946BC" w14:textId="77777777" w:rsidR="00573C2D" w:rsidRPr="003B0080" w:rsidRDefault="00573C2D" w:rsidP="00AE4770">
      <w:pPr>
        <w:rPr>
          <w:rFonts w:asciiTheme="majorHAnsi" w:hAnsiTheme="majorHAnsi" w:cstheme="majorHAnsi"/>
          <w:sz w:val="18"/>
          <w:szCs w:val="18"/>
        </w:rPr>
      </w:pPr>
    </w:p>
    <w:sectPr w:rsidR="00573C2D" w:rsidRPr="003B0080" w:rsidSect="00AE4770">
      <w:type w:val="continuous"/>
      <w:pgSz w:w="11906" w:h="16838" w:code="9"/>
      <w:pgMar w:top="539" w:right="424" w:bottom="567" w:left="284" w:header="709" w:footer="567" w:gutter="0"/>
      <w:cols w:num="2"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B62482" w14:textId="77777777" w:rsidR="006D7E09" w:rsidRDefault="006D7E09" w:rsidP="00E41E37">
      <w:pPr>
        <w:spacing w:after="0" w:line="240" w:lineRule="auto"/>
      </w:pPr>
      <w:r>
        <w:separator/>
      </w:r>
    </w:p>
  </w:endnote>
  <w:endnote w:type="continuationSeparator" w:id="0">
    <w:p w14:paraId="3E9B5E86" w14:textId="77777777" w:rsidR="006D7E09" w:rsidRDefault="006D7E09" w:rsidP="00E41E37">
      <w:pPr>
        <w:spacing w:after="0" w:line="240" w:lineRule="auto"/>
      </w:pPr>
      <w:r>
        <w:continuationSeparator/>
      </w:r>
    </w:p>
  </w:endnote>
  <w:endnote w:type="continuationNotice" w:id="1">
    <w:p w14:paraId="57AB858A" w14:textId="77777777" w:rsidR="006D7E09" w:rsidRDefault="006D7E0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1B9595" w14:textId="77777777" w:rsidR="006D7E09" w:rsidRDefault="006D7E09" w:rsidP="00E41E37">
      <w:pPr>
        <w:spacing w:after="0" w:line="240" w:lineRule="auto"/>
      </w:pPr>
      <w:r>
        <w:separator/>
      </w:r>
    </w:p>
  </w:footnote>
  <w:footnote w:type="continuationSeparator" w:id="0">
    <w:p w14:paraId="403EBB86" w14:textId="77777777" w:rsidR="006D7E09" w:rsidRDefault="006D7E09" w:rsidP="00E41E37">
      <w:pPr>
        <w:spacing w:after="0" w:line="240" w:lineRule="auto"/>
      </w:pPr>
      <w:r>
        <w:continuationSeparator/>
      </w:r>
    </w:p>
  </w:footnote>
  <w:footnote w:type="continuationNotice" w:id="1">
    <w:p w14:paraId="1CEC6952" w14:textId="77777777" w:rsidR="006D7E09" w:rsidRDefault="006D7E09">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71C01"/>
    <w:multiLevelType w:val="hybridMultilevel"/>
    <w:tmpl w:val="05D4E41C"/>
    <w:lvl w:ilvl="0" w:tplc="84F63CDE">
      <w:start w:val="1"/>
      <w:numFmt w:val="bullet"/>
      <w:lvlText w:val=""/>
      <w:lvlJc w:val="left"/>
      <w:pPr>
        <w:ind w:left="786" w:hanging="360"/>
      </w:pPr>
      <w:rPr>
        <w:rFonts w:ascii="Symbol" w:hAnsi="Symbol" w:hint="default"/>
        <w:color w:val="auto"/>
      </w:rPr>
    </w:lvl>
    <w:lvl w:ilvl="1" w:tplc="040C0019">
      <w:start w:val="1"/>
      <w:numFmt w:val="lowerLetter"/>
      <w:lvlText w:val="%2."/>
      <w:lvlJc w:val="left"/>
      <w:pPr>
        <w:ind w:left="1800" w:hanging="360"/>
      </w:pPr>
    </w:lvl>
    <w:lvl w:ilvl="2" w:tplc="040C001B">
      <w:start w:val="1"/>
      <w:numFmt w:val="lowerRoman"/>
      <w:lvlText w:val="%3."/>
      <w:lvlJc w:val="right"/>
      <w:pPr>
        <w:ind w:left="2520" w:hanging="180"/>
      </w:pPr>
    </w:lvl>
    <w:lvl w:ilvl="3" w:tplc="040C000F">
      <w:start w:val="1"/>
      <w:numFmt w:val="decimal"/>
      <w:lvlText w:val="%4."/>
      <w:lvlJc w:val="left"/>
      <w:pPr>
        <w:ind w:left="3240" w:hanging="360"/>
      </w:pPr>
    </w:lvl>
    <w:lvl w:ilvl="4" w:tplc="040C0019">
      <w:start w:val="1"/>
      <w:numFmt w:val="lowerLetter"/>
      <w:lvlText w:val="%5."/>
      <w:lvlJc w:val="left"/>
      <w:pPr>
        <w:ind w:left="3960" w:hanging="360"/>
      </w:pPr>
    </w:lvl>
    <w:lvl w:ilvl="5" w:tplc="040C001B">
      <w:start w:val="1"/>
      <w:numFmt w:val="lowerRoman"/>
      <w:lvlText w:val="%6."/>
      <w:lvlJc w:val="right"/>
      <w:pPr>
        <w:ind w:left="4680" w:hanging="180"/>
      </w:pPr>
    </w:lvl>
    <w:lvl w:ilvl="6" w:tplc="040C000F">
      <w:start w:val="1"/>
      <w:numFmt w:val="decimal"/>
      <w:lvlText w:val="%7."/>
      <w:lvlJc w:val="left"/>
      <w:pPr>
        <w:ind w:left="5400" w:hanging="360"/>
      </w:pPr>
    </w:lvl>
    <w:lvl w:ilvl="7" w:tplc="040C0019">
      <w:start w:val="1"/>
      <w:numFmt w:val="lowerLetter"/>
      <w:lvlText w:val="%8."/>
      <w:lvlJc w:val="left"/>
      <w:pPr>
        <w:ind w:left="6120" w:hanging="360"/>
      </w:pPr>
    </w:lvl>
    <w:lvl w:ilvl="8" w:tplc="040C001B">
      <w:start w:val="1"/>
      <w:numFmt w:val="lowerRoman"/>
      <w:lvlText w:val="%9."/>
      <w:lvlJc w:val="right"/>
      <w:pPr>
        <w:ind w:left="6840" w:hanging="180"/>
      </w:pPr>
    </w:lvl>
  </w:abstractNum>
  <w:abstractNum w:abstractNumId="1" w15:restartNumberingAfterBreak="0">
    <w:nsid w:val="08E90B79"/>
    <w:multiLevelType w:val="hybridMultilevel"/>
    <w:tmpl w:val="08D04FD8"/>
    <w:lvl w:ilvl="0" w:tplc="855230D0">
      <w:start w:val="1"/>
      <w:numFmt w:val="decimal"/>
      <w:lvlText w:val="(%1)"/>
      <w:lvlJc w:val="left"/>
      <w:pPr>
        <w:ind w:left="720" w:hanging="360"/>
      </w:pPr>
    </w:lvl>
    <w:lvl w:ilvl="1" w:tplc="96500D8A">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2" w15:restartNumberingAfterBreak="0">
    <w:nsid w:val="097C7911"/>
    <w:multiLevelType w:val="multilevel"/>
    <w:tmpl w:val="AA68E906"/>
    <w:lvl w:ilvl="0">
      <w:start w:val="1"/>
      <w:numFmt w:val="decimal"/>
      <w:lvlText w:val="%1)"/>
      <w:lvlJc w:val="left"/>
      <w:pPr>
        <w:ind w:left="360" w:hanging="360"/>
      </w:pPr>
    </w:lvl>
    <w:lvl w:ilvl="1">
      <w:start w:val="2"/>
      <w:numFmt w:val="bullet"/>
      <w:lvlText w:val="-"/>
      <w:lvlJc w:val="left"/>
      <w:pPr>
        <w:ind w:left="720" w:hanging="360"/>
      </w:pPr>
      <w:rPr>
        <w:rFonts w:ascii="Times New Roman" w:eastAsia="Times New Roman" w:hAnsi="Times New Roman"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A010127"/>
    <w:multiLevelType w:val="hybridMultilevel"/>
    <w:tmpl w:val="AB6E4A6C"/>
    <w:lvl w:ilvl="0" w:tplc="040C0001">
      <w:start w:val="1"/>
      <w:numFmt w:val="bullet"/>
      <w:lvlText w:val=""/>
      <w:lvlJc w:val="left"/>
      <w:pPr>
        <w:ind w:left="720" w:hanging="360"/>
      </w:pPr>
      <w:rPr>
        <w:rFonts w:ascii="Symbol" w:hAnsi="Symbol" w:hint="default"/>
      </w:rPr>
    </w:lvl>
    <w:lvl w:ilvl="1" w:tplc="0E726FDE">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4" w15:restartNumberingAfterBreak="0">
    <w:nsid w:val="0FD21830"/>
    <w:multiLevelType w:val="hybridMultilevel"/>
    <w:tmpl w:val="27B0DBD6"/>
    <w:lvl w:ilvl="0" w:tplc="C09CD330">
      <w:start w:val="2"/>
      <w:numFmt w:val="bullet"/>
      <w:lvlText w:val="-"/>
      <w:lvlJc w:val="left"/>
      <w:pPr>
        <w:tabs>
          <w:tab w:val="num" w:pos="720"/>
        </w:tabs>
        <w:ind w:left="720" w:hanging="360"/>
      </w:pPr>
      <w:rPr>
        <w:rFonts w:ascii="Times New Roman" w:eastAsia="Times New Roman" w:hAnsi="Times New Roman" w:cs="Times New Roman" w:hint="default"/>
      </w:rPr>
    </w:lvl>
    <w:lvl w:ilvl="1" w:tplc="040C0003">
      <w:start w:val="1"/>
      <w:numFmt w:val="bullet"/>
      <w:lvlText w:val="o"/>
      <w:lvlJc w:val="left"/>
      <w:pPr>
        <w:tabs>
          <w:tab w:val="num" w:pos="1440"/>
        </w:tabs>
        <w:ind w:left="1440" w:hanging="360"/>
      </w:pPr>
      <w:rPr>
        <w:rFonts w:ascii="Courier New" w:hAnsi="Courier New" w:cs="Times New Roman"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Times New Roman"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cs="Times New Roman"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0ED0892"/>
    <w:multiLevelType w:val="hybridMultilevel"/>
    <w:tmpl w:val="EBEAF53A"/>
    <w:lvl w:ilvl="0" w:tplc="FEE8CCF2">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6" w15:restartNumberingAfterBreak="0">
    <w:nsid w:val="1331027F"/>
    <w:multiLevelType w:val="hybridMultilevel"/>
    <w:tmpl w:val="D464B6A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7" w15:restartNumberingAfterBreak="0">
    <w:nsid w:val="139A3C64"/>
    <w:multiLevelType w:val="hybridMultilevel"/>
    <w:tmpl w:val="35988FC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8" w15:restartNumberingAfterBreak="0">
    <w:nsid w:val="144250EC"/>
    <w:multiLevelType w:val="hybridMultilevel"/>
    <w:tmpl w:val="5044D3CA"/>
    <w:lvl w:ilvl="0" w:tplc="AEEAEDFA">
      <w:start w:val="1"/>
      <w:numFmt w:val="bullet"/>
      <w:lvlText w:val="‐"/>
      <w:lvlJc w:val="left"/>
      <w:pPr>
        <w:ind w:left="720" w:hanging="360"/>
      </w:pPr>
      <w:rPr>
        <w:rFonts w:ascii="Calibri" w:hAnsi="Calibri"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9" w15:restartNumberingAfterBreak="0">
    <w:nsid w:val="16015381"/>
    <w:multiLevelType w:val="hybridMultilevel"/>
    <w:tmpl w:val="4BBE49C8"/>
    <w:lvl w:ilvl="0" w:tplc="DAEC242C">
      <w:start w:val="2"/>
      <w:numFmt w:val="bullet"/>
      <w:lvlText w:val="-"/>
      <w:lvlJc w:val="left"/>
      <w:pPr>
        <w:ind w:left="1080" w:hanging="360"/>
      </w:pPr>
      <w:rPr>
        <w:rFonts w:ascii="Times New Roman" w:eastAsia="Times New Roman" w:hAnsi="Times New Roman" w:cs="Times New Roman" w:hint="default"/>
        <w:b w:val="0"/>
      </w:rPr>
    </w:lvl>
    <w:lvl w:ilvl="1" w:tplc="040C0019">
      <w:start w:val="1"/>
      <w:numFmt w:val="lowerLetter"/>
      <w:lvlText w:val="%2."/>
      <w:lvlJc w:val="left"/>
      <w:pPr>
        <w:ind w:left="1800" w:hanging="360"/>
      </w:pPr>
    </w:lvl>
    <w:lvl w:ilvl="2" w:tplc="040C001B">
      <w:start w:val="1"/>
      <w:numFmt w:val="lowerRoman"/>
      <w:lvlText w:val="%3."/>
      <w:lvlJc w:val="right"/>
      <w:pPr>
        <w:ind w:left="2520" w:hanging="180"/>
      </w:pPr>
    </w:lvl>
    <w:lvl w:ilvl="3" w:tplc="040C000F">
      <w:start w:val="1"/>
      <w:numFmt w:val="decimal"/>
      <w:lvlText w:val="%4."/>
      <w:lvlJc w:val="left"/>
      <w:pPr>
        <w:ind w:left="3240" w:hanging="360"/>
      </w:pPr>
    </w:lvl>
    <w:lvl w:ilvl="4" w:tplc="040C0019">
      <w:start w:val="1"/>
      <w:numFmt w:val="lowerLetter"/>
      <w:lvlText w:val="%5."/>
      <w:lvlJc w:val="left"/>
      <w:pPr>
        <w:ind w:left="3960" w:hanging="360"/>
      </w:pPr>
    </w:lvl>
    <w:lvl w:ilvl="5" w:tplc="040C001B">
      <w:start w:val="1"/>
      <w:numFmt w:val="lowerRoman"/>
      <w:lvlText w:val="%6."/>
      <w:lvlJc w:val="right"/>
      <w:pPr>
        <w:ind w:left="4680" w:hanging="180"/>
      </w:pPr>
    </w:lvl>
    <w:lvl w:ilvl="6" w:tplc="040C000F">
      <w:start w:val="1"/>
      <w:numFmt w:val="decimal"/>
      <w:lvlText w:val="%7."/>
      <w:lvlJc w:val="left"/>
      <w:pPr>
        <w:ind w:left="5400" w:hanging="360"/>
      </w:pPr>
    </w:lvl>
    <w:lvl w:ilvl="7" w:tplc="040C0019">
      <w:start w:val="1"/>
      <w:numFmt w:val="lowerLetter"/>
      <w:lvlText w:val="%8."/>
      <w:lvlJc w:val="left"/>
      <w:pPr>
        <w:ind w:left="6120" w:hanging="360"/>
      </w:pPr>
    </w:lvl>
    <w:lvl w:ilvl="8" w:tplc="040C001B">
      <w:start w:val="1"/>
      <w:numFmt w:val="lowerRoman"/>
      <w:lvlText w:val="%9."/>
      <w:lvlJc w:val="right"/>
      <w:pPr>
        <w:ind w:left="6840" w:hanging="180"/>
      </w:pPr>
    </w:lvl>
  </w:abstractNum>
  <w:abstractNum w:abstractNumId="10" w15:restartNumberingAfterBreak="0">
    <w:nsid w:val="1A7B0780"/>
    <w:multiLevelType w:val="hybridMultilevel"/>
    <w:tmpl w:val="A33477B4"/>
    <w:lvl w:ilvl="0" w:tplc="040C0005">
      <w:start w:val="1"/>
      <w:numFmt w:val="bullet"/>
      <w:lvlText w:val=""/>
      <w:lvlJc w:val="left"/>
      <w:pPr>
        <w:ind w:left="1069" w:hanging="360"/>
      </w:pPr>
      <w:rPr>
        <w:rFonts w:ascii="Wingdings" w:hAnsi="Wingdings" w:hint="default"/>
      </w:rPr>
    </w:lvl>
    <w:lvl w:ilvl="1" w:tplc="040C0003">
      <w:start w:val="1"/>
      <w:numFmt w:val="bullet"/>
      <w:lvlText w:val="o"/>
      <w:lvlJc w:val="left"/>
      <w:pPr>
        <w:ind w:left="1789" w:hanging="360"/>
      </w:pPr>
      <w:rPr>
        <w:rFonts w:ascii="Courier New" w:hAnsi="Courier New" w:cs="Courier New" w:hint="default"/>
      </w:rPr>
    </w:lvl>
    <w:lvl w:ilvl="2" w:tplc="040C0005">
      <w:start w:val="1"/>
      <w:numFmt w:val="bullet"/>
      <w:lvlText w:val=""/>
      <w:lvlJc w:val="left"/>
      <w:pPr>
        <w:ind w:left="2509" w:hanging="360"/>
      </w:pPr>
      <w:rPr>
        <w:rFonts w:ascii="Wingdings" w:hAnsi="Wingdings" w:hint="default"/>
      </w:rPr>
    </w:lvl>
    <w:lvl w:ilvl="3" w:tplc="040C0001">
      <w:start w:val="1"/>
      <w:numFmt w:val="bullet"/>
      <w:lvlText w:val=""/>
      <w:lvlJc w:val="left"/>
      <w:pPr>
        <w:ind w:left="3229" w:hanging="360"/>
      </w:pPr>
      <w:rPr>
        <w:rFonts w:ascii="Symbol" w:hAnsi="Symbol" w:hint="default"/>
      </w:rPr>
    </w:lvl>
    <w:lvl w:ilvl="4" w:tplc="040C0003">
      <w:start w:val="1"/>
      <w:numFmt w:val="bullet"/>
      <w:lvlText w:val="o"/>
      <w:lvlJc w:val="left"/>
      <w:pPr>
        <w:ind w:left="3949" w:hanging="360"/>
      </w:pPr>
      <w:rPr>
        <w:rFonts w:ascii="Courier New" w:hAnsi="Courier New" w:cs="Courier New" w:hint="default"/>
      </w:rPr>
    </w:lvl>
    <w:lvl w:ilvl="5" w:tplc="040C0005">
      <w:start w:val="1"/>
      <w:numFmt w:val="bullet"/>
      <w:lvlText w:val=""/>
      <w:lvlJc w:val="left"/>
      <w:pPr>
        <w:ind w:left="4669" w:hanging="360"/>
      </w:pPr>
      <w:rPr>
        <w:rFonts w:ascii="Wingdings" w:hAnsi="Wingdings" w:hint="default"/>
      </w:rPr>
    </w:lvl>
    <w:lvl w:ilvl="6" w:tplc="040C0001">
      <w:start w:val="1"/>
      <w:numFmt w:val="bullet"/>
      <w:lvlText w:val=""/>
      <w:lvlJc w:val="left"/>
      <w:pPr>
        <w:ind w:left="5389" w:hanging="360"/>
      </w:pPr>
      <w:rPr>
        <w:rFonts w:ascii="Symbol" w:hAnsi="Symbol" w:hint="default"/>
      </w:rPr>
    </w:lvl>
    <w:lvl w:ilvl="7" w:tplc="040C0003">
      <w:start w:val="1"/>
      <w:numFmt w:val="bullet"/>
      <w:lvlText w:val="o"/>
      <w:lvlJc w:val="left"/>
      <w:pPr>
        <w:ind w:left="6109" w:hanging="360"/>
      </w:pPr>
      <w:rPr>
        <w:rFonts w:ascii="Courier New" w:hAnsi="Courier New" w:cs="Courier New" w:hint="default"/>
      </w:rPr>
    </w:lvl>
    <w:lvl w:ilvl="8" w:tplc="040C0005">
      <w:start w:val="1"/>
      <w:numFmt w:val="bullet"/>
      <w:lvlText w:val=""/>
      <w:lvlJc w:val="left"/>
      <w:pPr>
        <w:ind w:left="6829" w:hanging="360"/>
      </w:pPr>
      <w:rPr>
        <w:rFonts w:ascii="Wingdings" w:hAnsi="Wingdings" w:hint="default"/>
      </w:rPr>
    </w:lvl>
  </w:abstractNum>
  <w:abstractNum w:abstractNumId="11" w15:restartNumberingAfterBreak="0">
    <w:nsid w:val="1AB94F16"/>
    <w:multiLevelType w:val="hybridMultilevel"/>
    <w:tmpl w:val="DF4E590C"/>
    <w:lvl w:ilvl="0" w:tplc="040C0001">
      <w:start w:val="1"/>
      <w:numFmt w:val="bullet"/>
      <w:lvlText w:val=""/>
      <w:lvlJc w:val="left"/>
      <w:pPr>
        <w:ind w:left="1080" w:hanging="360"/>
      </w:pPr>
      <w:rPr>
        <w:rFonts w:ascii="Symbol" w:hAnsi="Symbol" w:hint="default"/>
      </w:rPr>
    </w:lvl>
    <w:lvl w:ilvl="1" w:tplc="040C0003">
      <w:start w:val="1"/>
      <w:numFmt w:val="bullet"/>
      <w:lvlText w:val="o"/>
      <w:lvlJc w:val="left"/>
      <w:pPr>
        <w:ind w:left="1800" w:hanging="360"/>
      </w:pPr>
      <w:rPr>
        <w:rFonts w:ascii="Courier New" w:hAnsi="Courier New" w:cs="Courier New" w:hint="default"/>
      </w:rPr>
    </w:lvl>
    <w:lvl w:ilvl="2" w:tplc="040C0005">
      <w:start w:val="1"/>
      <w:numFmt w:val="bullet"/>
      <w:lvlText w:val=""/>
      <w:lvlJc w:val="left"/>
      <w:pPr>
        <w:ind w:left="2520" w:hanging="360"/>
      </w:pPr>
      <w:rPr>
        <w:rFonts w:ascii="Wingdings" w:hAnsi="Wingdings" w:hint="default"/>
      </w:rPr>
    </w:lvl>
    <w:lvl w:ilvl="3" w:tplc="040C0001">
      <w:start w:val="1"/>
      <w:numFmt w:val="bullet"/>
      <w:lvlText w:val=""/>
      <w:lvlJc w:val="left"/>
      <w:pPr>
        <w:ind w:left="3240" w:hanging="360"/>
      </w:pPr>
      <w:rPr>
        <w:rFonts w:ascii="Symbol" w:hAnsi="Symbol" w:hint="default"/>
      </w:rPr>
    </w:lvl>
    <w:lvl w:ilvl="4" w:tplc="040C0003">
      <w:start w:val="1"/>
      <w:numFmt w:val="bullet"/>
      <w:lvlText w:val="o"/>
      <w:lvlJc w:val="left"/>
      <w:pPr>
        <w:ind w:left="3960" w:hanging="360"/>
      </w:pPr>
      <w:rPr>
        <w:rFonts w:ascii="Courier New" w:hAnsi="Courier New" w:cs="Courier New" w:hint="default"/>
      </w:rPr>
    </w:lvl>
    <w:lvl w:ilvl="5" w:tplc="040C0005">
      <w:start w:val="1"/>
      <w:numFmt w:val="bullet"/>
      <w:lvlText w:val=""/>
      <w:lvlJc w:val="left"/>
      <w:pPr>
        <w:ind w:left="4680" w:hanging="360"/>
      </w:pPr>
      <w:rPr>
        <w:rFonts w:ascii="Wingdings" w:hAnsi="Wingdings" w:hint="default"/>
      </w:rPr>
    </w:lvl>
    <w:lvl w:ilvl="6" w:tplc="040C0001">
      <w:start w:val="1"/>
      <w:numFmt w:val="bullet"/>
      <w:lvlText w:val=""/>
      <w:lvlJc w:val="left"/>
      <w:pPr>
        <w:ind w:left="5400" w:hanging="360"/>
      </w:pPr>
      <w:rPr>
        <w:rFonts w:ascii="Symbol" w:hAnsi="Symbol" w:hint="default"/>
      </w:rPr>
    </w:lvl>
    <w:lvl w:ilvl="7" w:tplc="040C0003">
      <w:start w:val="1"/>
      <w:numFmt w:val="bullet"/>
      <w:lvlText w:val="o"/>
      <w:lvlJc w:val="left"/>
      <w:pPr>
        <w:ind w:left="6120" w:hanging="360"/>
      </w:pPr>
      <w:rPr>
        <w:rFonts w:ascii="Courier New" w:hAnsi="Courier New" w:cs="Courier New" w:hint="default"/>
      </w:rPr>
    </w:lvl>
    <w:lvl w:ilvl="8" w:tplc="040C0005">
      <w:start w:val="1"/>
      <w:numFmt w:val="bullet"/>
      <w:lvlText w:val=""/>
      <w:lvlJc w:val="left"/>
      <w:pPr>
        <w:ind w:left="6840" w:hanging="360"/>
      </w:pPr>
      <w:rPr>
        <w:rFonts w:ascii="Wingdings" w:hAnsi="Wingdings" w:hint="default"/>
      </w:rPr>
    </w:lvl>
  </w:abstractNum>
  <w:abstractNum w:abstractNumId="12" w15:restartNumberingAfterBreak="0">
    <w:nsid w:val="1B4019EB"/>
    <w:multiLevelType w:val="hybridMultilevel"/>
    <w:tmpl w:val="FAF89532"/>
    <w:lvl w:ilvl="0" w:tplc="040C0001">
      <w:start w:val="1"/>
      <w:numFmt w:val="bullet"/>
      <w:lvlText w:val=""/>
      <w:lvlJc w:val="left"/>
      <w:pPr>
        <w:ind w:left="1571" w:hanging="360"/>
      </w:pPr>
      <w:rPr>
        <w:rFonts w:ascii="Symbol" w:hAnsi="Symbol" w:hint="default"/>
      </w:rPr>
    </w:lvl>
    <w:lvl w:ilvl="1" w:tplc="040C0003">
      <w:start w:val="1"/>
      <w:numFmt w:val="bullet"/>
      <w:lvlText w:val="o"/>
      <w:lvlJc w:val="left"/>
      <w:pPr>
        <w:ind w:left="2291" w:hanging="360"/>
      </w:pPr>
      <w:rPr>
        <w:rFonts w:ascii="Courier New" w:hAnsi="Courier New" w:cs="Courier New" w:hint="default"/>
      </w:rPr>
    </w:lvl>
    <w:lvl w:ilvl="2" w:tplc="040C0005">
      <w:start w:val="1"/>
      <w:numFmt w:val="bullet"/>
      <w:lvlText w:val=""/>
      <w:lvlJc w:val="left"/>
      <w:pPr>
        <w:ind w:left="3011" w:hanging="360"/>
      </w:pPr>
      <w:rPr>
        <w:rFonts w:ascii="Wingdings" w:hAnsi="Wingdings" w:hint="default"/>
      </w:rPr>
    </w:lvl>
    <w:lvl w:ilvl="3" w:tplc="040C0001">
      <w:start w:val="1"/>
      <w:numFmt w:val="bullet"/>
      <w:lvlText w:val=""/>
      <w:lvlJc w:val="left"/>
      <w:pPr>
        <w:ind w:left="3731" w:hanging="360"/>
      </w:pPr>
      <w:rPr>
        <w:rFonts w:ascii="Symbol" w:hAnsi="Symbol" w:hint="default"/>
      </w:rPr>
    </w:lvl>
    <w:lvl w:ilvl="4" w:tplc="040C0003">
      <w:start w:val="1"/>
      <w:numFmt w:val="bullet"/>
      <w:lvlText w:val="o"/>
      <w:lvlJc w:val="left"/>
      <w:pPr>
        <w:ind w:left="4451" w:hanging="360"/>
      </w:pPr>
      <w:rPr>
        <w:rFonts w:ascii="Courier New" w:hAnsi="Courier New" w:cs="Courier New" w:hint="default"/>
      </w:rPr>
    </w:lvl>
    <w:lvl w:ilvl="5" w:tplc="040C0005">
      <w:start w:val="1"/>
      <w:numFmt w:val="bullet"/>
      <w:lvlText w:val=""/>
      <w:lvlJc w:val="left"/>
      <w:pPr>
        <w:ind w:left="5171" w:hanging="360"/>
      </w:pPr>
      <w:rPr>
        <w:rFonts w:ascii="Wingdings" w:hAnsi="Wingdings" w:hint="default"/>
      </w:rPr>
    </w:lvl>
    <w:lvl w:ilvl="6" w:tplc="040C0001">
      <w:start w:val="1"/>
      <w:numFmt w:val="bullet"/>
      <w:lvlText w:val=""/>
      <w:lvlJc w:val="left"/>
      <w:pPr>
        <w:ind w:left="5891" w:hanging="360"/>
      </w:pPr>
      <w:rPr>
        <w:rFonts w:ascii="Symbol" w:hAnsi="Symbol" w:hint="default"/>
      </w:rPr>
    </w:lvl>
    <w:lvl w:ilvl="7" w:tplc="040C0003">
      <w:start w:val="1"/>
      <w:numFmt w:val="bullet"/>
      <w:lvlText w:val="o"/>
      <w:lvlJc w:val="left"/>
      <w:pPr>
        <w:ind w:left="6611" w:hanging="360"/>
      </w:pPr>
      <w:rPr>
        <w:rFonts w:ascii="Courier New" w:hAnsi="Courier New" w:cs="Courier New" w:hint="default"/>
      </w:rPr>
    </w:lvl>
    <w:lvl w:ilvl="8" w:tplc="040C0005">
      <w:start w:val="1"/>
      <w:numFmt w:val="bullet"/>
      <w:lvlText w:val=""/>
      <w:lvlJc w:val="left"/>
      <w:pPr>
        <w:ind w:left="7331" w:hanging="360"/>
      </w:pPr>
      <w:rPr>
        <w:rFonts w:ascii="Wingdings" w:hAnsi="Wingdings" w:hint="default"/>
      </w:rPr>
    </w:lvl>
  </w:abstractNum>
  <w:abstractNum w:abstractNumId="13" w15:restartNumberingAfterBreak="0">
    <w:nsid w:val="283B0AA5"/>
    <w:multiLevelType w:val="hybridMultilevel"/>
    <w:tmpl w:val="5D749490"/>
    <w:lvl w:ilvl="0" w:tplc="4DDAF412">
      <w:numFmt w:val="bullet"/>
      <w:lvlText w:val="-"/>
      <w:lvlJc w:val="left"/>
      <w:pPr>
        <w:ind w:left="720" w:hanging="360"/>
      </w:pPr>
      <w:rPr>
        <w:rFonts w:ascii="Arial" w:eastAsia="Calibri"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4" w15:restartNumberingAfterBreak="0">
    <w:nsid w:val="2D8F721C"/>
    <w:multiLevelType w:val="hybridMultilevel"/>
    <w:tmpl w:val="170C92B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5" w15:restartNumberingAfterBreak="0">
    <w:nsid w:val="30086B43"/>
    <w:multiLevelType w:val="hybridMultilevel"/>
    <w:tmpl w:val="56EC0C3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6" w15:restartNumberingAfterBreak="0">
    <w:nsid w:val="30AB525D"/>
    <w:multiLevelType w:val="hybridMultilevel"/>
    <w:tmpl w:val="B1C42782"/>
    <w:lvl w:ilvl="0" w:tplc="040C0001">
      <w:start w:val="1"/>
      <w:numFmt w:val="bullet"/>
      <w:lvlText w:val=""/>
      <w:lvlJc w:val="left"/>
      <w:pPr>
        <w:ind w:left="108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7" w15:restartNumberingAfterBreak="0">
    <w:nsid w:val="31357A07"/>
    <w:multiLevelType w:val="hybridMultilevel"/>
    <w:tmpl w:val="7862DA0C"/>
    <w:lvl w:ilvl="0" w:tplc="FEE8CCF2">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8" w15:restartNumberingAfterBreak="0">
    <w:nsid w:val="31FA7D53"/>
    <w:multiLevelType w:val="hybridMultilevel"/>
    <w:tmpl w:val="7D967B36"/>
    <w:lvl w:ilvl="0" w:tplc="C09CD330">
      <w:start w:val="2"/>
      <w:numFmt w:val="bullet"/>
      <w:lvlText w:val="-"/>
      <w:lvlJc w:val="left"/>
      <w:pPr>
        <w:ind w:left="1080" w:hanging="360"/>
      </w:pPr>
      <w:rPr>
        <w:rFonts w:ascii="Times New Roman" w:eastAsia="Times New Roman" w:hAnsi="Times New Roman" w:cs="Times New Roman" w:hint="default"/>
      </w:rPr>
    </w:lvl>
    <w:lvl w:ilvl="1" w:tplc="040C0005">
      <w:start w:val="1"/>
      <w:numFmt w:val="bullet"/>
      <w:lvlText w:val=""/>
      <w:lvlJc w:val="left"/>
      <w:pPr>
        <w:ind w:left="1800" w:hanging="360"/>
      </w:pPr>
      <w:rPr>
        <w:rFonts w:ascii="Wingdings" w:hAnsi="Wingdings" w:hint="default"/>
      </w:rPr>
    </w:lvl>
    <w:lvl w:ilvl="2" w:tplc="040C001B">
      <w:start w:val="1"/>
      <w:numFmt w:val="lowerRoman"/>
      <w:lvlText w:val="%3."/>
      <w:lvlJc w:val="right"/>
      <w:pPr>
        <w:ind w:left="2520" w:hanging="180"/>
      </w:pPr>
    </w:lvl>
    <w:lvl w:ilvl="3" w:tplc="040C000F">
      <w:start w:val="1"/>
      <w:numFmt w:val="decimal"/>
      <w:lvlText w:val="%4."/>
      <w:lvlJc w:val="left"/>
      <w:pPr>
        <w:ind w:left="3240" w:hanging="360"/>
      </w:pPr>
    </w:lvl>
    <w:lvl w:ilvl="4" w:tplc="040C0019">
      <w:start w:val="1"/>
      <w:numFmt w:val="lowerLetter"/>
      <w:lvlText w:val="%5."/>
      <w:lvlJc w:val="left"/>
      <w:pPr>
        <w:ind w:left="3960" w:hanging="360"/>
      </w:pPr>
    </w:lvl>
    <w:lvl w:ilvl="5" w:tplc="040C001B">
      <w:start w:val="1"/>
      <w:numFmt w:val="lowerRoman"/>
      <w:lvlText w:val="%6."/>
      <w:lvlJc w:val="right"/>
      <w:pPr>
        <w:ind w:left="4680" w:hanging="180"/>
      </w:pPr>
    </w:lvl>
    <w:lvl w:ilvl="6" w:tplc="040C000F">
      <w:start w:val="1"/>
      <w:numFmt w:val="decimal"/>
      <w:lvlText w:val="%7."/>
      <w:lvlJc w:val="left"/>
      <w:pPr>
        <w:ind w:left="5400" w:hanging="360"/>
      </w:pPr>
    </w:lvl>
    <w:lvl w:ilvl="7" w:tplc="040C0019">
      <w:start w:val="1"/>
      <w:numFmt w:val="lowerLetter"/>
      <w:lvlText w:val="%8."/>
      <w:lvlJc w:val="left"/>
      <w:pPr>
        <w:ind w:left="6120" w:hanging="360"/>
      </w:pPr>
    </w:lvl>
    <w:lvl w:ilvl="8" w:tplc="040C001B">
      <w:start w:val="1"/>
      <w:numFmt w:val="lowerRoman"/>
      <w:lvlText w:val="%9."/>
      <w:lvlJc w:val="right"/>
      <w:pPr>
        <w:ind w:left="6840" w:hanging="180"/>
      </w:pPr>
    </w:lvl>
  </w:abstractNum>
  <w:abstractNum w:abstractNumId="19" w15:restartNumberingAfterBreak="0">
    <w:nsid w:val="33272AC8"/>
    <w:multiLevelType w:val="hybridMultilevel"/>
    <w:tmpl w:val="736C8B4C"/>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0" w15:restartNumberingAfterBreak="0">
    <w:nsid w:val="38BD5F34"/>
    <w:multiLevelType w:val="hybridMultilevel"/>
    <w:tmpl w:val="37563E5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1" w15:restartNumberingAfterBreak="0">
    <w:nsid w:val="42B55914"/>
    <w:multiLevelType w:val="hybridMultilevel"/>
    <w:tmpl w:val="2B40831E"/>
    <w:lvl w:ilvl="0" w:tplc="C09CD330">
      <w:start w:val="2"/>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2" w15:restartNumberingAfterBreak="0">
    <w:nsid w:val="43F95DA8"/>
    <w:multiLevelType w:val="hybridMultilevel"/>
    <w:tmpl w:val="1E1EACBA"/>
    <w:lvl w:ilvl="0" w:tplc="040C0001">
      <w:start w:val="1"/>
      <w:numFmt w:val="bullet"/>
      <w:lvlText w:val=""/>
      <w:lvlJc w:val="left"/>
      <w:pPr>
        <w:tabs>
          <w:tab w:val="num" w:pos="720"/>
        </w:tabs>
        <w:ind w:left="720" w:hanging="360"/>
      </w:pPr>
      <w:rPr>
        <w:rFonts w:ascii="Symbol" w:hAnsi="Symbol" w:hint="default"/>
      </w:rPr>
    </w:lvl>
    <w:lvl w:ilvl="1" w:tplc="059C9C8A">
      <w:numFmt w:val="bullet"/>
      <w:lvlText w:val="•"/>
      <w:lvlJc w:val="left"/>
      <w:pPr>
        <w:ind w:left="1440" w:hanging="360"/>
      </w:pPr>
      <w:rPr>
        <w:rFonts w:ascii="Arial" w:eastAsia="Times New Roman" w:hAnsi="Arial" w:cs="Arial"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Times New Roman"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cs="Times New Roman"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5A87BC7"/>
    <w:multiLevelType w:val="hybridMultilevel"/>
    <w:tmpl w:val="95C67B0A"/>
    <w:lvl w:ilvl="0" w:tplc="040C0017">
      <w:start w:val="1"/>
      <w:numFmt w:val="lowerLetter"/>
      <w:lvlText w:val="%1)"/>
      <w:lvlJc w:val="left"/>
      <w:pPr>
        <w:ind w:left="1068" w:hanging="360"/>
      </w:pPr>
    </w:lvl>
    <w:lvl w:ilvl="1" w:tplc="040C0019">
      <w:start w:val="1"/>
      <w:numFmt w:val="lowerLetter"/>
      <w:lvlText w:val="%2."/>
      <w:lvlJc w:val="left"/>
      <w:pPr>
        <w:ind w:left="1788" w:hanging="360"/>
      </w:pPr>
    </w:lvl>
    <w:lvl w:ilvl="2" w:tplc="040C001B">
      <w:start w:val="1"/>
      <w:numFmt w:val="lowerRoman"/>
      <w:lvlText w:val="%3."/>
      <w:lvlJc w:val="right"/>
      <w:pPr>
        <w:ind w:left="2508" w:hanging="180"/>
      </w:pPr>
    </w:lvl>
    <w:lvl w:ilvl="3" w:tplc="040C000F">
      <w:start w:val="1"/>
      <w:numFmt w:val="decimal"/>
      <w:lvlText w:val="%4."/>
      <w:lvlJc w:val="left"/>
      <w:pPr>
        <w:ind w:left="3228" w:hanging="360"/>
      </w:pPr>
    </w:lvl>
    <w:lvl w:ilvl="4" w:tplc="040C0019">
      <w:start w:val="1"/>
      <w:numFmt w:val="lowerLetter"/>
      <w:lvlText w:val="%5."/>
      <w:lvlJc w:val="left"/>
      <w:pPr>
        <w:ind w:left="3948" w:hanging="360"/>
      </w:pPr>
    </w:lvl>
    <w:lvl w:ilvl="5" w:tplc="040C001B">
      <w:start w:val="1"/>
      <w:numFmt w:val="lowerRoman"/>
      <w:lvlText w:val="%6."/>
      <w:lvlJc w:val="right"/>
      <w:pPr>
        <w:ind w:left="4668" w:hanging="180"/>
      </w:pPr>
    </w:lvl>
    <w:lvl w:ilvl="6" w:tplc="040C000F">
      <w:start w:val="1"/>
      <w:numFmt w:val="decimal"/>
      <w:lvlText w:val="%7."/>
      <w:lvlJc w:val="left"/>
      <w:pPr>
        <w:ind w:left="5388" w:hanging="360"/>
      </w:pPr>
    </w:lvl>
    <w:lvl w:ilvl="7" w:tplc="040C0019">
      <w:start w:val="1"/>
      <w:numFmt w:val="lowerLetter"/>
      <w:lvlText w:val="%8."/>
      <w:lvlJc w:val="left"/>
      <w:pPr>
        <w:ind w:left="6108" w:hanging="360"/>
      </w:pPr>
    </w:lvl>
    <w:lvl w:ilvl="8" w:tplc="040C001B">
      <w:start w:val="1"/>
      <w:numFmt w:val="lowerRoman"/>
      <w:lvlText w:val="%9."/>
      <w:lvlJc w:val="right"/>
      <w:pPr>
        <w:ind w:left="6828" w:hanging="180"/>
      </w:pPr>
    </w:lvl>
  </w:abstractNum>
  <w:abstractNum w:abstractNumId="24" w15:restartNumberingAfterBreak="0">
    <w:nsid w:val="4E0B50BC"/>
    <w:multiLevelType w:val="hybridMultilevel"/>
    <w:tmpl w:val="938832CA"/>
    <w:lvl w:ilvl="0" w:tplc="E416C6C6">
      <w:start w:val="1"/>
      <w:numFmt w:val="decimal"/>
      <w:lvlText w:val="%1)"/>
      <w:lvlJc w:val="left"/>
      <w:pPr>
        <w:ind w:left="720" w:hanging="360"/>
      </w:pPr>
      <w:rPr>
        <w:b/>
        <w:bCs w:val="0"/>
        <w:i w:val="0"/>
        <w:iCs/>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25" w15:restartNumberingAfterBreak="0">
    <w:nsid w:val="5FC43FE5"/>
    <w:multiLevelType w:val="hybridMultilevel"/>
    <w:tmpl w:val="CBD062D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6" w15:restartNumberingAfterBreak="0">
    <w:nsid w:val="60F619BE"/>
    <w:multiLevelType w:val="hybridMultilevel"/>
    <w:tmpl w:val="954AB39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7" w15:restartNumberingAfterBreak="0">
    <w:nsid w:val="6983027D"/>
    <w:multiLevelType w:val="hybridMultilevel"/>
    <w:tmpl w:val="BDBC5A34"/>
    <w:lvl w:ilvl="0" w:tplc="6E00838A">
      <w:start w:val="1"/>
      <w:numFmt w:val="decimal"/>
      <w:lvlText w:val="(%1)"/>
      <w:lvlJc w:val="left"/>
      <w:pPr>
        <w:ind w:left="786" w:hanging="360"/>
      </w:pPr>
    </w:lvl>
    <w:lvl w:ilvl="1" w:tplc="040C0019">
      <w:start w:val="1"/>
      <w:numFmt w:val="lowerLetter"/>
      <w:lvlText w:val="%2."/>
      <w:lvlJc w:val="left"/>
      <w:pPr>
        <w:ind w:left="1506" w:hanging="360"/>
      </w:pPr>
    </w:lvl>
    <w:lvl w:ilvl="2" w:tplc="040C001B">
      <w:start w:val="1"/>
      <w:numFmt w:val="lowerRoman"/>
      <w:lvlText w:val="%3."/>
      <w:lvlJc w:val="right"/>
      <w:pPr>
        <w:ind w:left="2226" w:hanging="180"/>
      </w:pPr>
    </w:lvl>
    <w:lvl w:ilvl="3" w:tplc="040C000F">
      <w:start w:val="1"/>
      <w:numFmt w:val="decimal"/>
      <w:lvlText w:val="%4."/>
      <w:lvlJc w:val="left"/>
      <w:pPr>
        <w:ind w:left="2946" w:hanging="360"/>
      </w:pPr>
    </w:lvl>
    <w:lvl w:ilvl="4" w:tplc="040C0019">
      <w:start w:val="1"/>
      <w:numFmt w:val="lowerLetter"/>
      <w:lvlText w:val="%5."/>
      <w:lvlJc w:val="left"/>
      <w:pPr>
        <w:ind w:left="3666" w:hanging="360"/>
      </w:pPr>
    </w:lvl>
    <w:lvl w:ilvl="5" w:tplc="040C001B">
      <w:start w:val="1"/>
      <w:numFmt w:val="lowerRoman"/>
      <w:lvlText w:val="%6."/>
      <w:lvlJc w:val="right"/>
      <w:pPr>
        <w:ind w:left="4386" w:hanging="180"/>
      </w:pPr>
    </w:lvl>
    <w:lvl w:ilvl="6" w:tplc="040C000F">
      <w:start w:val="1"/>
      <w:numFmt w:val="decimal"/>
      <w:lvlText w:val="%7."/>
      <w:lvlJc w:val="left"/>
      <w:pPr>
        <w:ind w:left="5106" w:hanging="360"/>
      </w:pPr>
    </w:lvl>
    <w:lvl w:ilvl="7" w:tplc="040C0019">
      <w:start w:val="1"/>
      <w:numFmt w:val="lowerLetter"/>
      <w:lvlText w:val="%8."/>
      <w:lvlJc w:val="left"/>
      <w:pPr>
        <w:ind w:left="5826" w:hanging="360"/>
      </w:pPr>
    </w:lvl>
    <w:lvl w:ilvl="8" w:tplc="040C001B">
      <w:start w:val="1"/>
      <w:numFmt w:val="lowerRoman"/>
      <w:lvlText w:val="%9."/>
      <w:lvlJc w:val="right"/>
      <w:pPr>
        <w:ind w:left="6546" w:hanging="180"/>
      </w:pPr>
    </w:lvl>
  </w:abstractNum>
  <w:abstractNum w:abstractNumId="28" w15:restartNumberingAfterBreak="0">
    <w:nsid w:val="6D1A4425"/>
    <w:multiLevelType w:val="hybridMultilevel"/>
    <w:tmpl w:val="1F50BD7A"/>
    <w:lvl w:ilvl="0" w:tplc="AEEAEDFA">
      <w:start w:val="1"/>
      <w:numFmt w:val="bullet"/>
      <w:lvlText w:val="‐"/>
      <w:lvlJc w:val="left"/>
      <w:pPr>
        <w:ind w:left="720" w:hanging="360"/>
      </w:pPr>
      <w:rPr>
        <w:rFonts w:ascii="Calibri" w:hAnsi="Calibri"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9" w15:restartNumberingAfterBreak="0">
    <w:nsid w:val="7A304E95"/>
    <w:multiLevelType w:val="hybridMultilevel"/>
    <w:tmpl w:val="20CEDAC4"/>
    <w:lvl w:ilvl="0" w:tplc="DC3CA5AC">
      <w:start w:val="2"/>
      <w:numFmt w:val="bullet"/>
      <w:lvlText w:val="-"/>
      <w:lvlJc w:val="left"/>
      <w:pPr>
        <w:ind w:left="360" w:hanging="360"/>
      </w:pPr>
      <w:rPr>
        <w:rFonts w:ascii="Arial" w:eastAsia="Times New Roman" w:hAnsi="Arial" w:cs="Arial" w:hint="default"/>
      </w:rPr>
    </w:lvl>
    <w:lvl w:ilvl="1" w:tplc="040C0003">
      <w:start w:val="1"/>
      <w:numFmt w:val="bullet"/>
      <w:lvlText w:val="o"/>
      <w:lvlJc w:val="left"/>
      <w:pPr>
        <w:ind w:left="1080" w:hanging="360"/>
      </w:pPr>
      <w:rPr>
        <w:rFonts w:ascii="Courier New" w:hAnsi="Courier New" w:cs="Courier New" w:hint="default"/>
      </w:rPr>
    </w:lvl>
    <w:lvl w:ilvl="2" w:tplc="040C0005">
      <w:start w:val="1"/>
      <w:numFmt w:val="bullet"/>
      <w:lvlText w:val=""/>
      <w:lvlJc w:val="left"/>
      <w:pPr>
        <w:ind w:left="1800" w:hanging="360"/>
      </w:pPr>
      <w:rPr>
        <w:rFonts w:ascii="Wingdings" w:hAnsi="Wingdings" w:hint="default"/>
      </w:rPr>
    </w:lvl>
    <w:lvl w:ilvl="3" w:tplc="040C0001">
      <w:start w:val="1"/>
      <w:numFmt w:val="bullet"/>
      <w:lvlText w:val=""/>
      <w:lvlJc w:val="left"/>
      <w:pPr>
        <w:ind w:left="2520" w:hanging="360"/>
      </w:pPr>
      <w:rPr>
        <w:rFonts w:ascii="Symbol" w:hAnsi="Symbol" w:hint="default"/>
      </w:rPr>
    </w:lvl>
    <w:lvl w:ilvl="4" w:tplc="040C0003">
      <w:start w:val="1"/>
      <w:numFmt w:val="bullet"/>
      <w:lvlText w:val="o"/>
      <w:lvlJc w:val="left"/>
      <w:pPr>
        <w:ind w:left="3240" w:hanging="360"/>
      </w:pPr>
      <w:rPr>
        <w:rFonts w:ascii="Courier New" w:hAnsi="Courier New" w:cs="Courier New" w:hint="default"/>
      </w:rPr>
    </w:lvl>
    <w:lvl w:ilvl="5" w:tplc="040C0005">
      <w:start w:val="1"/>
      <w:numFmt w:val="bullet"/>
      <w:lvlText w:val=""/>
      <w:lvlJc w:val="left"/>
      <w:pPr>
        <w:ind w:left="3960" w:hanging="360"/>
      </w:pPr>
      <w:rPr>
        <w:rFonts w:ascii="Wingdings" w:hAnsi="Wingdings" w:hint="default"/>
      </w:rPr>
    </w:lvl>
    <w:lvl w:ilvl="6" w:tplc="040C0001">
      <w:start w:val="1"/>
      <w:numFmt w:val="bullet"/>
      <w:lvlText w:val=""/>
      <w:lvlJc w:val="left"/>
      <w:pPr>
        <w:ind w:left="4680" w:hanging="360"/>
      </w:pPr>
      <w:rPr>
        <w:rFonts w:ascii="Symbol" w:hAnsi="Symbol" w:hint="default"/>
      </w:rPr>
    </w:lvl>
    <w:lvl w:ilvl="7" w:tplc="040C0003">
      <w:start w:val="1"/>
      <w:numFmt w:val="bullet"/>
      <w:lvlText w:val="o"/>
      <w:lvlJc w:val="left"/>
      <w:pPr>
        <w:ind w:left="5400" w:hanging="360"/>
      </w:pPr>
      <w:rPr>
        <w:rFonts w:ascii="Courier New" w:hAnsi="Courier New" w:cs="Courier New" w:hint="default"/>
      </w:rPr>
    </w:lvl>
    <w:lvl w:ilvl="8" w:tplc="040C0005">
      <w:start w:val="1"/>
      <w:numFmt w:val="bullet"/>
      <w:lvlText w:val=""/>
      <w:lvlJc w:val="left"/>
      <w:pPr>
        <w:ind w:left="6120" w:hanging="360"/>
      </w:pPr>
      <w:rPr>
        <w:rFonts w:ascii="Wingdings" w:hAnsi="Wingdings" w:hint="default"/>
      </w:rPr>
    </w:lvl>
  </w:abstractNum>
  <w:abstractNum w:abstractNumId="30" w15:restartNumberingAfterBreak="0">
    <w:nsid w:val="7EA14652"/>
    <w:multiLevelType w:val="hybridMultilevel"/>
    <w:tmpl w:val="3A3223E2"/>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num w:numId="1" w16cid:durableId="290480937">
    <w:abstractNumId w:val="8"/>
  </w:num>
  <w:num w:numId="2" w16cid:durableId="253712477">
    <w:abstractNumId w:val="28"/>
  </w:num>
  <w:num w:numId="3" w16cid:durableId="159712731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7948486">
    <w:abstractNumId w:val="5"/>
  </w:num>
  <w:num w:numId="5" w16cid:durableId="270088676">
    <w:abstractNumId w:val="17"/>
  </w:num>
  <w:num w:numId="6" w16cid:durableId="2107378343">
    <w:abstractNumId w:val="10"/>
  </w:num>
  <w:num w:numId="7" w16cid:durableId="36610672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12002289">
    <w:abstractNumId w:val="29"/>
  </w:num>
  <w:num w:numId="9" w16cid:durableId="1235355790">
    <w:abstractNumId w:val="7"/>
  </w:num>
  <w:num w:numId="10" w16cid:durableId="1038504824">
    <w:abstractNumId w:val="12"/>
  </w:num>
  <w:num w:numId="11" w16cid:durableId="35742138">
    <w:abstractNumId w:val="13"/>
  </w:num>
  <w:num w:numId="12" w16cid:durableId="23458520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40815452">
    <w:abstractNumId w:val="30"/>
  </w:num>
  <w:num w:numId="14" w16cid:durableId="90469885">
    <w:abstractNumId w:val="4"/>
  </w:num>
  <w:num w:numId="15" w16cid:durableId="201124727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3761443">
    <w:abstractNumId w:val="14"/>
  </w:num>
  <w:num w:numId="17" w16cid:durableId="870073135">
    <w:abstractNumId w:val="19"/>
  </w:num>
  <w:num w:numId="18" w16cid:durableId="1796677026">
    <w:abstractNumId w:val="20"/>
  </w:num>
  <w:num w:numId="19" w16cid:durableId="1280457346">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403600218">
    <w:abstractNumId w:val="25"/>
  </w:num>
  <w:num w:numId="21" w16cid:durableId="857546989">
    <w:abstractNumId w:val="15"/>
  </w:num>
  <w:num w:numId="22" w16cid:durableId="907572123">
    <w:abstractNumId w:val="1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731121710">
    <w:abstractNumId w:val="26"/>
  </w:num>
  <w:num w:numId="24" w16cid:durableId="1992247868">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990279312">
    <w:abstractNumId w:val="6"/>
  </w:num>
  <w:num w:numId="26" w16cid:durableId="554633099">
    <w:abstractNumId w:val="22"/>
  </w:num>
  <w:num w:numId="27" w16cid:durableId="822505564">
    <w:abstractNumId w:val="11"/>
  </w:num>
  <w:num w:numId="28" w16cid:durableId="53138116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422675523">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79278941">
    <w:abstractNumId w:val="16"/>
  </w:num>
  <w:num w:numId="31" w16cid:durableId="127448240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3"/>
  <w:proofState w:spelling="clean" w:grammar="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3C2D"/>
    <w:rsid w:val="00007B28"/>
    <w:rsid w:val="00013A02"/>
    <w:rsid w:val="00053889"/>
    <w:rsid w:val="000545E5"/>
    <w:rsid w:val="00084567"/>
    <w:rsid w:val="0009286E"/>
    <w:rsid w:val="000F6BA9"/>
    <w:rsid w:val="001521F3"/>
    <w:rsid w:val="001738A5"/>
    <w:rsid w:val="001C038F"/>
    <w:rsid w:val="001C5FBD"/>
    <w:rsid w:val="00232FCA"/>
    <w:rsid w:val="00237958"/>
    <w:rsid w:val="00240F70"/>
    <w:rsid w:val="0025677E"/>
    <w:rsid w:val="0027779A"/>
    <w:rsid w:val="00287C58"/>
    <w:rsid w:val="00331635"/>
    <w:rsid w:val="00351BC3"/>
    <w:rsid w:val="00370397"/>
    <w:rsid w:val="003744FF"/>
    <w:rsid w:val="00385E2E"/>
    <w:rsid w:val="0039307B"/>
    <w:rsid w:val="003B0080"/>
    <w:rsid w:val="003E1CD1"/>
    <w:rsid w:val="00402A0E"/>
    <w:rsid w:val="00407B45"/>
    <w:rsid w:val="0042291E"/>
    <w:rsid w:val="0046266D"/>
    <w:rsid w:val="004C6AB7"/>
    <w:rsid w:val="004C7392"/>
    <w:rsid w:val="004D6E6C"/>
    <w:rsid w:val="00524A8E"/>
    <w:rsid w:val="00544831"/>
    <w:rsid w:val="00554750"/>
    <w:rsid w:val="00565073"/>
    <w:rsid w:val="005702E4"/>
    <w:rsid w:val="00573C2D"/>
    <w:rsid w:val="005830BD"/>
    <w:rsid w:val="005A0F54"/>
    <w:rsid w:val="005B0FB4"/>
    <w:rsid w:val="005C32B2"/>
    <w:rsid w:val="005D4FFC"/>
    <w:rsid w:val="005E1189"/>
    <w:rsid w:val="006035E8"/>
    <w:rsid w:val="00606A25"/>
    <w:rsid w:val="00606A65"/>
    <w:rsid w:val="006146F3"/>
    <w:rsid w:val="006364B9"/>
    <w:rsid w:val="00646E24"/>
    <w:rsid w:val="00647A4A"/>
    <w:rsid w:val="00654E7E"/>
    <w:rsid w:val="006C2FAF"/>
    <w:rsid w:val="006D1A2B"/>
    <w:rsid w:val="006D207B"/>
    <w:rsid w:val="006D2196"/>
    <w:rsid w:val="006D6E0A"/>
    <w:rsid w:val="006D7E09"/>
    <w:rsid w:val="00702A51"/>
    <w:rsid w:val="00715882"/>
    <w:rsid w:val="007639B6"/>
    <w:rsid w:val="007D5C0A"/>
    <w:rsid w:val="007F0A90"/>
    <w:rsid w:val="00830787"/>
    <w:rsid w:val="00840AD7"/>
    <w:rsid w:val="00843CF8"/>
    <w:rsid w:val="00882189"/>
    <w:rsid w:val="008B09E7"/>
    <w:rsid w:val="009026E9"/>
    <w:rsid w:val="00924590"/>
    <w:rsid w:val="009570EE"/>
    <w:rsid w:val="00972A6D"/>
    <w:rsid w:val="009B2543"/>
    <w:rsid w:val="009D2E5D"/>
    <w:rsid w:val="00A35F77"/>
    <w:rsid w:val="00A60F56"/>
    <w:rsid w:val="00A80BE1"/>
    <w:rsid w:val="00AA41F6"/>
    <w:rsid w:val="00AE1AE9"/>
    <w:rsid w:val="00AE4770"/>
    <w:rsid w:val="00AF5126"/>
    <w:rsid w:val="00B074B0"/>
    <w:rsid w:val="00B167BA"/>
    <w:rsid w:val="00B25DED"/>
    <w:rsid w:val="00B5164E"/>
    <w:rsid w:val="00B75888"/>
    <w:rsid w:val="00B942DC"/>
    <w:rsid w:val="00BC318D"/>
    <w:rsid w:val="00BE2FAF"/>
    <w:rsid w:val="00BF1A7F"/>
    <w:rsid w:val="00C422CB"/>
    <w:rsid w:val="00C47F9F"/>
    <w:rsid w:val="00C54614"/>
    <w:rsid w:val="00C72EA5"/>
    <w:rsid w:val="00CC0104"/>
    <w:rsid w:val="00CC6668"/>
    <w:rsid w:val="00CD0201"/>
    <w:rsid w:val="00CF3421"/>
    <w:rsid w:val="00D36AD0"/>
    <w:rsid w:val="00D51DCC"/>
    <w:rsid w:val="00D62B4B"/>
    <w:rsid w:val="00D73AFF"/>
    <w:rsid w:val="00D9196B"/>
    <w:rsid w:val="00DB5BF9"/>
    <w:rsid w:val="00DD5A9B"/>
    <w:rsid w:val="00DE4E98"/>
    <w:rsid w:val="00E41E37"/>
    <w:rsid w:val="00E459C5"/>
    <w:rsid w:val="00E76E44"/>
    <w:rsid w:val="00EA2D06"/>
    <w:rsid w:val="00EB5DF2"/>
    <w:rsid w:val="00EC04D3"/>
    <w:rsid w:val="00EF0D95"/>
    <w:rsid w:val="00F22FE2"/>
    <w:rsid w:val="00F52A51"/>
    <w:rsid w:val="00F651A3"/>
    <w:rsid w:val="00F741C3"/>
    <w:rsid w:val="00FB5450"/>
    <w:rsid w:val="00FC090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33E89A"/>
  <w15:chartTrackingRefBased/>
  <w15:docId w15:val="{9D17AB24-7876-47FB-874E-AABD37F07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3C2D"/>
    <w:pPr>
      <w:spacing w:after="200" w:line="276" w:lineRule="auto"/>
      <w:jc w:val="both"/>
    </w:pPr>
    <w:rPr>
      <w:rFonts w:ascii="Calibri" w:eastAsia="Calibri" w:hAnsi="Calibri" w:cs="Tahom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link w:val="ParagraphedelisteCar"/>
    <w:uiPriority w:val="34"/>
    <w:qFormat/>
    <w:rsid w:val="00573C2D"/>
    <w:pPr>
      <w:ind w:left="708"/>
    </w:pPr>
  </w:style>
  <w:style w:type="character" w:customStyle="1" w:styleId="ParagraphedelisteCar">
    <w:name w:val="Paragraphe de liste Car"/>
    <w:link w:val="Paragraphedeliste"/>
    <w:uiPriority w:val="34"/>
    <w:locked/>
    <w:rsid w:val="00573C2D"/>
    <w:rPr>
      <w:rFonts w:ascii="Calibri" w:eastAsia="Calibri" w:hAnsi="Calibri" w:cs="Tahoma"/>
    </w:rPr>
  </w:style>
  <w:style w:type="table" w:styleId="Grilledutableau">
    <w:name w:val="Table Grid"/>
    <w:basedOn w:val="TableauNormal"/>
    <w:uiPriority w:val="39"/>
    <w:rsid w:val="009026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E41E37"/>
    <w:pPr>
      <w:tabs>
        <w:tab w:val="center" w:pos="4536"/>
        <w:tab w:val="right" w:pos="9072"/>
      </w:tabs>
      <w:spacing w:after="0" w:line="240" w:lineRule="auto"/>
    </w:pPr>
  </w:style>
  <w:style w:type="character" w:customStyle="1" w:styleId="En-tteCar">
    <w:name w:val="En-tête Car"/>
    <w:basedOn w:val="Policepardfaut"/>
    <w:link w:val="En-tte"/>
    <w:uiPriority w:val="99"/>
    <w:rsid w:val="00E41E37"/>
    <w:rPr>
      <w:rFonts w:ascii="Calibri" w:eastAsia="Calibri" w:hAnsi="Calibri" w:cs="Tahoma"/>
    </w:rPr>
  </w:style>
  <w:style w:type="paragraph" w:styleId="Pieddepage">
    <w:name w:val="footer"/>
    <w:basedOn w:val="Normal"/>
    <w:link w:val="PieddepageCar"/>
    <w:uiPriority w:val="99"/>
    <w:unhideWhenUsed/>
    <w:rsid w:val="00E41E3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41E37"/>
    <w:rPr>
      <w:rFonts w:ascii="Calibri" w:eastAsia="Calibri" w:hAnsi="Calibri"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4017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75f6d875-faa6-49fb-85fe-00135b8edd8b">
      <Terms xmlns="http://schemas.microsoft.com/office/infopath/2007/PartnerControls"/>
    </lcf76f155ced4ddcb4097134ff3c332f>
    <TaxCatchAll xmlns="e158a7e3-8b2e-4a15-bb20-01b5c2caab9a" xsi:nil="true"/>
    <date xmlns="75f6d875-faa6-49fb-85fe-00135b8edd8b" xsi:nil="true"/>
    <test xmlns="75f6d875-faa6-49fb-85fe-00135b8edd8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425345B697460448BEA2EF60F06FBA6" ma:contentTypeVersion="23" ma:contentTypeDescription="Crée un document." ma:contentTypeScope="" ma:versionID="45bb8bd1d2b7435b1a54173878e7a268">
  <xsd:schema xmlns:xsd="http://www.w3.org/2001/XMLSchema" xmlns:xs="http://www.w3.org/2001/XMLSchema" xmlns:p="http://schemas.microsoft.com/office/2006/metadata/properties" xmlns:ns1="http://schemas.microsoft.com/sharepoint/v3" xmlns:ns2="75f6d875-faa6-49fb-85fe-00135b8edd8b" xmlns:ns3="e158a7e3-8b2e-4a15-bb20-01b5c2caab9a" targetNamespace="http://schemas.microsoft.com/office/2006/metadata/properties" ma:root="true" ma:fieldsID="32422952d2d4ce9afd5e016091c2659f" ns1:_="" ns2:_="" ns3:_="">
    <xsd:import namespace="http://schemas.microsoft.com/sharepoint/v3"/>
    <xsd:import namespace="75f6d875-faa6-49fb-85fe-00135b8edd8b"/>
    <xsd:import namespace="e158a7e3-8b2e-4a15-bb20-01b5c2caab9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ServiceAutoKeyPoints" minOccurs="0"/>
                <xsd:element ref="ns2:MediaServiceKeyPoints" minOccurs="0"/>
                <xsd:element ref="ns2:MediaLengthInSeconds" minOccurs="0"/>
                <xsd:element ref="ns2:MediaServiceLocation" minOccurs="0"/>
                <xsd:element ref="ns1:_ip_UnifiedCompliancePolicyProperties" minOccurs="0"/>
                <xsd:element ref="ns1:_ip_UnifiedCompliancePolicyUIAction"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element ref="ns2:test" minOccurs="0"/>
                <xsd:element ref="ns2: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Propriétés de la stratégie de conformité unifiée" ma:hidden="true" ma:internalName="_ip_UnifiedCompliancePolicyProperties">
      <xsd:simpleType>
        <xsd:restriction base="dms:Note"/>
      </xsd:simpleType>
    </xsd:element>
    <xsd:element name="_ip_UnifiedCompliancePolicyUIAction" ma:index="22" nillable="true" ma:displayName="Action d’interface utilisateur de la stratégie de conformité unifiée"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5f6d875-faa6-49fb-85fe-00135b8edd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4" nillable="true" ma:taxonomy="true" ma:internalName="lcf76f155ced4ddcb4097134ff3c332f" ma:taxonomyFieldName="MediaServiceImageTags" ma:displayName="Balises d’images" ma:readOnly="false" ma:fieldId="{5cf76f15-5ced-4ddc-b409-7134ff3c332f}" ma:taxonomyMulti="true" ma:sspId="46e09180-b1d3-468b-bedf-84a18c23bfc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element name="test" ma:index="29" nillable="true" ma:displayName="test" ma:internalName="test">
      <xsd:simpleType>
        <xsd:restriction base="dms:Text"/>
      </xsd:simpleType>
    </xsd:element>
    <xsd:element name="date" ma:index="30" nillable="true" ma:displayName="date" ma:format="DateOnly" ma:internalName="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e158a7e3-8b2e-4a15-bb20-01b5c2caab9a" elementFormDefault="qualified">
    <xsd:import namespace="http://schemas.microsoft.com/office/2006/documentManagement/types"/>
    <xsd:import namespace="http://schemas.microsoft.com/office/infopath/2007/PartnerControls"/>
    <xsd:element name="SharedWithUsers" ma:index="15"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Partagé avec détails" ma:internalName="SharedWithDetails" ma:readOnly="true">
      <xsd:simpleType>
        <xsd:restriction base="dms:Note">
          <xsd:maxLength value="255"/>
        </xsd:restriction>
      </xsd:simpleType>
    </xsd:element>
    <xsd:element name="TaxCatchAll" ma:index="25" nillable="true" ma:displayName="Taxonomy Catch All Column" ma:hidden="true" ma:list="{39398b76-af8e-4d0e-9ab6-7f4305ca8607}" ma:internalName="TaxCatchAll" ma:showField="CatchAllData" ma:web="e158a7e3-8b2e-4a15-bb20-01b5c2caab9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FB00DA0-D0AC-4152-B437-1F09809CF2CA}">
  <ds:schemaRefs>
    <ds:schemaRef ds:uri="http://schemas.microsoft.com/office/2006/metadata/properties"/>
    <ds:schemaRef ds:uri="http://schemas.microsoft.com/office/infopath/2007/PartnerControls"/>
    <ds:schemaRef ds:uri="http://schemas.microsoft.com/sharepoint/v3"/>
    <ds:schemaRef ds:uri="75f6d875-faa6-49fb-85fe-00135b8edd8b"/>
    <ds:schemaRef ds:uri="e158a7e3-8b2e-4a15-bb20-01b5c2caab9a"/>
  </ds:schemaRefs>
</ds:datastoreItem>
</file>

<file path=customXml/itemProps2.xml><?xml version="1.0" encoding="utf-8"?>
<ds:datastoreItem xmlns:ds="http://schemas.openxmlformats.org/officeDocument/2006/customXml" ds:itemID="{F086B6F4-0F76-4C36-B46D-37BED9716A47}">
  <ds:schemaRefs>
    <ds:schemaRef ds:uri="http://schemas.microsoft.com/sharepoint/v3/contenttype/forms"/>
  </ds:schemaRefs>
</ds:datastoreItem>
</file>

<file path=customXml/itemProps3.xml><?xml version="1.0" encoding="utf-8"?>
<ds:datastoreItem xmlns:ds="http://schemas.openxmlformats.org/officeDocument/2006/customXml" ds:itemID="{404D3F9D-72F6-47CB-B314-43ABBFFFDF3E}">
  <ds:schemaRefs>
    <ds:schemaRef ds:uri="http://schemas.openxmlformats.org/officeDocument/2006/bibliography"/>
  </ds:schemaRefs>
</ds:datastoreItem>
</file>

<file path=customXml/itemProps4.xml><?xml version="1.0" encoding="utf-8"?>
<ds:datastoreItem xmlns:ds="http://schemas.openxmlformats.org/officeDocument/2006/customXml" ds:itemID="{02FE89A7-8A21-47DF-B41F-3477AC7CD1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5f6d875-faa6-49fb-85fe-00135b8edd8b"/>
    <ds:schemaRef ds:uri="e158a7e3-8b2e-4a15-bb20-01b5c2caab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5622</Words>
  <Characters>30925</Characters>
  <Application>Microsoft Office Word</Application>
  <DocSecurity>0</DocSecurity>
  <Lines>257</Lines>
  <Paragraphs>72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36475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severine bardaud</dc:creator>
  <cp:keywords/>
  <dc:description/>
  <cp:lastModifiedBy>gerard.gagneau91@gmail.com</cp:lastModifiedBy>
  <cp:revision>2</cp:revision>
  <cp:lastPrinted>2025-05-06T12:34:00Z</cp:lastPrinted>
  <dcterms:created xsi:type="dcterms:W3CDTF">2026-06-13T13:49:00Z</dcterms:created>
  <dcterms:modified xsi:type="dcterms:W3CDTF">2026-06-13T13:49:00Z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0x010100A425345B697460448BEA2EF60F06FBA6</vt:lpwstr>
  </property>
  <property fmtid="{D5CDD505-2E9C-101B-9397-08002B2CF9AE}" pid="3" name="MediaServiceImageTags">
    <vt:lpwstr/>
  </property>
</Properties>
</file>